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0E" w:rsidRPr="006F1F0E" w:rsidRDefault="006F1F0E" w:rsidP="006F1F0E">
      <w:pPr>
        <w:spacing w:after="0" w:line="240" w:lineRule="auto"/>
        <w:jc w:val="center"/>
        <w:rPr>
          <w:rFonts w:ascii="Times New Roman" w:eastAsia="MS Mincho" w:hAnsi="Times New Roman" w:cs="Times New Roman"/>
          <w:noProof/>
          <w:sz w:val="24"/>
          <w:szCs w:val="24"/>
          <w:lang w:val="en-US" w:eastAsia="en-GB"/>
        </w:rPr>
      </w:pPr>
      <w:r w:rsidRPr="006F1F0E">
        <w:rPr>
          <w:rFonts w:ascii="Times New Roman" w:eastAsia="MS Mincho" w:hAnsi="Times New Roman" w:cs="Times New Roman"/>
          <w:noProof/>
          <w:sz w:val="24"/>
          <w:szCs w:val="24"/>
          <w:lang w:eastAsia="en-GB"/>
        </w:rPr>
        <w:drawing>
          <wp:inline distT="0" distB="0" distL="0" distR="0" wp14:anchorId="285CAF86" wp14:editId="06C67FCD">
            <wp:extent cx="3684346" cy="2605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logo-transparent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7267" cy="2607150"/>
                    </a:xfrm>
                    <a:prstGeom prst="rect">
                      <a:avLst/>
                    </a:prstGeom>
                  </pic:spPr>
                </pic:pic>
              </a:graphicData>
            </a:graphic>
          </wp:inline>
        </w:drawing>
      </w: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p>
    <w:p w:rsidR="006F1F0E" w:rsidRPr="006F1F0E" w:rsidRDefault="006F1F0E" w:rsidP="006F1F0E">
      <w:pPr>
        <w:spacing w:after="0" w:line="240" w:lineRule="auto"/>
        <w:jc w:val="center"/>
        <w:rPr>
          <w:rFonts w:ascii="Times New Roman" w:eastAsia="MS Mincho" w:hAnsi="Times New Roman" w:cs="Times New Roman"/>
          <w:noProof/>
          <w:sz w:val="24"/>
          <w:szCs w:val="24"/>
          <w:lang w:val="en-US" w:eastAsia="en-GB"/>
        </w:rPr>
      </w:pPr>
    </w:p>
    <w:p w:rsidR="006F1F0E" w:rsidRPr="006F1F0E" w:rsidRDefault="006F1F0E" w:rsidP="006F1F0E">
      <w:pPr>
        <w:spacing w:after="0" w:line="240" w:lineRule="auto"/>
        <w:jc w:val="center"/>
        <w:rPr>
          <w:rFonts w:ascii="Times New Roman" w:eastAsia="MS Mincho" w:hAnsi="Times New Roman" w:cs="Times New Roman"/>
          <w:noProof/>
          <w:sz w:val="24"/>
          <w:szCs w:val="24"/>
          <w:lang w:val="en-US" w:eastAsia="en-GB"/>
        </w:rPr>
      </w:pPr>
    </w:p>
    <w:p w:rsidR="006F1F0E" w:rsidRDefault="006F1F0E" w:rsidP="006F1F0E">
      <w:pPr>
        <w:spacing w:after="0" w:line="240" w:lineRule="auto"/>
        <w:jc w:val="center"/>
        <w:rPr>
          <w:rFonts w:ascii="Times New Roman" w:eastAsia="MS Mincho" w:hAnsi="Times New Roman" w:cs="Times New Roman"/>
          <w:b/>
          <w:noProof/>
          <w:sz w:val="72"/>
          <w:szCs w:val="72"/>
          <w:lang w:val="en-US" w:eastAsia="en-GB"/>
        </w:rPr>
      </w:pPr>
      <w:r>
        <w:rPr>
          <w:rFonts w:ascii="Times New Roman" w:eastAsia="MS Mincho" w:hAnsi="Times New Roman" w:cs="Times New Roman"/>
          <w:b/>
          <w:noProof/>
          <w:sz w:val="72"/>
          <w:szCs w:val="72"/>
          <w:lang w:val="en-US" w:eastAsia="en-GB"/>
        </w:rPr>
        <w:t>Town End Academy</w:t>
      </w:r>
    </w:p>
    <w:p w:rsidR="006F1F0E" w:rsidRPr="006F1F0E" w:rsidRDefault="006F1F0E" w:rsidP="006F1F0E">
      <w:pPr>
        <w:spacing w:after="0" w:line="240" w:lineRule="auto"/>
        <w:jc w:val="center"/>
        <w:rPr>
          <w:rFonts w:ascii="Times New Roman" w:eastAsia="MS Mincho" w:hAnsi="Times New Roman" w:cs="Arial"/>
          <w:b/>
          <w:sz w:val="36"/>
          <w:szCs w:val="36"/>
          <w:lang w:val="en-US"/>
        </w:rPr>
      </w:pPr>
      <w:r>
        <w:rPr>
          <w:rFonts w:ascii="Times New Roman" w:eastAsia="MS Mincho" w:hAnsi="Times New Roman" w:cs="Times New Roman"/>
          <w:b/>
          <w:noProof/>
          <w:sz w:val="72"/>
          <w:szCs w:val="72"/>
          <w:lang w:val="en-US" w:eastAsia="en-GB"/>
        </w:rPr>
        <w:t>Play Policy</w:t>
      </w:r>
    </w:p>
    <w:p w:rsidR="006F1F0E" w:rsidRPr="006F1F0E" w:rsidRDefault="006F1F0E" w:rsidP="006F1F0E">
      <w:pPr>
        <w:spacing w:after="0" w:line="240" w:lineRule="auto"/>
        <w:rPr>
          <w:rFonts w:ascii="Times New Roman" w:eastAsia="MS Mincho" w:hAnsi="Times New Roman" w:cs="Arial"/>
          <w:b/>
          <w:sz w:val="36"/>
          <w:szCs w:val="36"/>
          <w:lang w:val="en-US"/>
        </w:rPr>
      </w:pPr>
    </w:p>
    <w:p w:rsidR="006F1F0E" w:rsidRPr="006F1F0E" w:rsidRDefault="006F1F0E" w:rsidP="006F1F0E">
      <w:pPr>
        <w:spacing w:after="0" w:line="200" w:lineRule="exact"/>
        <w:rPr>
          <w:rFonts w:ascii="Arial" w:eastAsia="MS Mincho" w:hAnsi="Arial" w:cs="Arial"/>
          <w:sz w:val="20"/>
          <w:szCs w:val="20"/>
          <w:lang w:val="en-US"/>
        </w:rPr>
      </w:pP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r w:rsidRPr="006F1F0E">
        <w:rPr>
          <w:rFonts w:ascii="Times New Roman" w:eastAsia="MS Mincho"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08217FF7" wp14:editId="0836EBD1">
                <wp:simplePos x="0" y="0"/>
                <wp:positionH relativeFrom="column">
                  <wp:posOffset>314325</wp:posOffset>
                </wp:positionH>
                <wp:positionV relativeFrom="paragraph">
                  <wp:posOffset>177324</wp:posOffset>
                </wp:positionV>
                <wp:extent cx="5819775" cy="1924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F0E" w:rsidRDefault="006F1F0E" w:rsidP="006F1F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5910"/>
                            </w:tblGrid>
                            <w:tr w:rsidR="006F1F0E" w:rsidTr="006F1F0E">
                              <w:tc>
                                <w:tcPr>
                                  <w:tcW w:w="2959" w:type="dxa"/>
                                  <w:shd w:val="clear" w:color="auto" w:fill="auto"/>
                                </w:tcPr>
                                <w:p w:rsidR="006F1F0E" w:rsidRPr="00476B6B" w:rsidRDefault="006F1F0E">
                                  <w:pPr>
                                    <w:rPr>
                                      <w:rFonts w:ascii="Arial" w:hAnsi="Arial" w:cs="Arial"/>
                                      <w:b/>
                                      <w:sz w:val="28"/>
                                      <w:szCs w:val="28"/>
                                    </w:rPr>
                                  </w:pPr>
                                  <w:r w:rsidRPr="00476B6B">
                                    <w:rPr>
                                      <w:rFonts w:ascii="Arial" w:hAnsi="Arial" w:cs="Arial"/>
                                      <w:b/>
                                      <w:sz w:val="28"/>
                                      <w:szCs w:val="28"/>
                                    </w:rPr>
                                    <w:t>Date Agreed</w:t>
                                  </w:r>
                                </w:p>
                                <w:p w:rsidR="006F1F0E" w:rsidRPr="00476B6B" w:rsidRDefault="006F1F0E">
                                  <w:pPr>
                                    <w:rPr>
                                      <w:rFonts w:ascii="Arial" w:hAnsi="Arial" w:cs="Arial"/>
                                      <w:b/>
                                      <w:sz w:val="28"/>
                                      <w:szCs w:val="28"/>
                                    </w:rPr>
                                  </w:pPr>
                                </w:p>
                              </w:tc>
                              <w:tc>
                                <w:tcPr>
                                  <w:tcW w:w="5918" w:type="dxa"/>
                                  <w:shd w:val="clear" w:color="auto" w:fill="auto"/>
                                </w:tcPr>
                                <w:p w:rsidR="006F1F0E" w:rsidRPr="00E656D7" w:rsidRDefault="00E656D7" w:rsidP="005C3706">
                                  <w:pPr>
                                    <w:rPr>
                                      <w:b/>
                                      <w:sz w:val="40"/>
                                      <w:szCs w:val="40"/>
                                    </w:rPr>
                                  </w:pPr>
                                  <w:r w:rsidRPr="00E656D7">
                                    <w:rPr>
                                      <w:b/>
                                      <w:sz w:val="40"/>
                                      <w:szCs w:val="40"/>
                                    </w:rPr>
                                    <w:t xml:space="preserve">May </w:t>
                                  </w:r>
                                  <w:r>
                                    <w:rPr>
                                      <w:b/>
                                      <w:sz w:val="40"/>
                                      <w:szCs w:val="40"/>
                                    </w:rPr>
                                    <w:t>20</w:t>
                                  </w:r>
                                  <w:bookmarkStart w:id="0" w:name="_GoBack"/>
                                  <w:bookmarkEnd w:id="0"/>
                                  <w:r w:rsidRPr="00E656D7">
                                    <w:rPr>
                                      <w:b/>
                                      <w:sz w:val="40"/>
                                      <w:szCs w:val="40"/>
                                    </w:rPr>
                                    <w:t>19</w:t>
                                  </w:r>
                                </w:p>
                              </w:tc>
                            </w:tr>
                            <w:tr w:rsidR="006F1F0E" w:rsidTr="006F1F0E">
                              <w:tc>
                                <w:tcPr>
                                  <w:tcW w:w="2959" w:type="dxa"/>
                                  <w:shd w:val="clear" w:color="auto" w:fill="auto"/>
                                </w:tcPr>
                                <w:p w:rsidR="006F1F0E" w:rsidRPr="00476B6B" w:rsidRDefault="006F1F0E">
                                  <w:pPr>
                                    <w:rPr>
                                      <w:rFonts w:ascii="Arial" w:hAnsi="Arial" w:cs="Arial"/>
                                      <w:b/>
                                      <w:sz w:val="28"/>
                                      <w:szCs w:val="28"/>
                                    </w:rPr>
                                  </w:pPr>
                                  <w:r w:rsidRPr="00476B6B">
                                    <w:rPr>
                                      <w:rFonts w:ascii="Arial" w:hAnsi="Arial" w:cs="Arial"/>
                                      <w:b/>
                                      <w:sz w:val="28"/>
                                      <w:szCs w:val="28"/>
                                    </w:rPr>
                                    <w:t xml:space="preserve">Date to be </w:t>
                                  </w:r>
                                </w:p>
                                <w:p w:rsidR="006F1F0E" w:rsidRPr="00476B6B" w:rsidRDefault="006F1F0E">
                                  <w:pPr>
                                    <w:rPr>
                                      <w:rFonts w:ascii="Arial" w:hAnsi="Arial" w:cs="Arial"/>
                                      <w:b/>
                                      <w:sz w:val="28"/>
                                      <w:szCs w:val="28"/>
                                    </w:rPr>
                                  </w:pPr>
                                  <w:r w:rsidRPr="00476B6B">
                                    <w:rPr>
                                      <w:rFonts w:ascii="Arial" w:hAnsi="Arial" w:cs="Arial"/>
                                      <w:b/>
                                      <w:sz w:val="28"/>
                                      <w:szCs w:val="28"/>
                                    </w:rPr>
                                    <w:t>Reviewed</w:t>
                                  </w:r>
                                </w:p>
                              </w:tc>
                              <w:tc>
                                <w:tcPr>
                                  <w:tcW w:w="5918" w:type="dxa"/>
                                  <w:shd w:val="clear" w:color="auto" w:fill="auto"/>
                                </w:tcPr>
                                <w:p w:rsidR="006F1F0E" w:rsidRPr="00E656D7" w:rsidRDefault="00E656D7" w:rsidP="00073E7E">
                                  <w:pPr>
                                    <w:rPr>
                                      <w:b/>
                                      <w:sz w:val="40"/>
                                      <w:szCs w:val="40"/>
                                    </w:rPr>
                                  </w:pPr>
                                  <w:r w:rsidRPr="00E656D7">
                                    <w:rPr>
                                      <w:b/>
                                      <w:sz w:val="40"/>
                                      <w:szCs w:val="40"/>
                                    </w:rPr>
                                    <w:t>May 2021</w:t>
                                  </w:r>
                                </w:p>
                              </w:tc>
                            </w:tr>
                            <w:tr w:rsidR="006F1F0E" w:rsidTr="006F1F0E">
                              <w:trPr>
                                <w:trHeight w:val="963"/>
                              </w:trPr>
                              <w:tc>
                                <w:tcPr>
                                  <w:tcW w:w="2959" w:type="dxa"/>
                                  <w:shd w:val="clear" w:color="auto" w:fill="auto"/>
                                </w:tcPr>
                                <w:p w:rsidR="006F1F0E" w:rsidRPr="00476B6B" w:rsidRDefault="006F1F0E" w:rsidP="00712B25">
                                  <w:pPr>
                                    <w:rPr>
                                      <w:rFonts w:ascii="Arial" w:hAnsi="Arial" w:cs="Arial"/>
                                      <w:b/>
                                      <w:sz w:val="28"/>
                                      <w:szCs w:val="28"/>
                                    </w:rPr>
                                  </w:pPr>
                                  <w:r w:rsidRPr="00476B6B">
                                    <w:rPr>
                                      <w:rFonts w:ascii="Arial" w:hAnsi="Arial" w:cs="Arial"/>
                                      <w:b/>
                                      <w:sz w:val="28"/>
                                      <w:szCs w:val="28"/>
                                    </w:rPr>
                                    <w:t>Signed</w:t>
                                  </w:r>
                                </w:p>
                                <w:p w:rsidR="006F1F0E" w:rsidRPr="00476B6B" w:rsidRDefault="006F1F0E">
                                  <w:pPr>
                                    <w:rPr>
                                      <w:rFonts w:ascii="Arial" w:hAnsi="Arial" w:cs="Arial"/>
                                      <w:b/>
                                      <w:sz w:val="28"/>
                                      <w:szCs w:val="28"/>
                                    </w:rPr>
                                  </w:pPr>
                                </w:p>
                              </w:tc>
                              <w:tc>
                                <w:tcPr>
                                  <w:tcW w:w="5918" w:type="dxa"/>
                                  <w:shd w:val="clear" w:color="auto" w:fill="auto"/>
                                </w:tcPr>
                                <w:p w:rsidR="006F1F0E" w:rsidRDefault="006F1F0E"/>
                              </w:tc>
                            </w:tr>
                          </w:tbl>
                          <w:p w:rsidR="006F1F0E" w:rsidRDefault="006F1F0E" w:rsidP="006F1F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17FF7" id="_x0000_t202" coordsize="21600,21600" o:spt="202" path="m,l,21600r21600,l21600,xe">
                <v:stroke joinstyle="miter"/>
                <v:path gradientshapeok="t" o:connecttype="rect"/>
              </v:shapetype>
              <v:shape id="Text Box 7" o:spid="_x0000_s1026" type="#_x0000_t202" style="position:absolute;margin-left:24.75pt;margin-top:13.95pt;width:458.25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IhtgIAALo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" filled="f" stroked="f">
                <v:textbox>
                  <w:txbxContent>
                    <w:p w:rsidR="006F1F0E" w:rsidRDefault="006F1F0E" w:rsidP="006F1F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5910"/>
                      </w:tblGrid>
                      <w:tr w:rsidR="006F1F0E" w:rsidTr="006F1F0E">
                        <w:tc>
                          <w:tcPr>
                            <w:tcW w:w="2959" w:type="dxa"/>
                            <w:shd w:val="clear" w:color="auto" w:fill="auto"/>
                          </w:tcPr>
                          <w:p w:rsidR="006F1F0E" w:rsidRPr="00476B6B" w:rsidRDefault="006F1F0E">
                            <w:pPr>
                              <w:rPr>
                                <w:rFonts w:ascii="Arial" w:hAnsi="Arial" w:cs="Arial"/>
                                <w:b/>
                                <w:sz w:val="28"/>
                                <w:szCs w:val="28"/>
                              </w:rPr>
                            </w:pPr>
                            <w:r w:rsidRPr="00476B6B">
                              <w:rPr>
                                <w:rFonts w:ascii="Arial" w:hAnsi="Arial" w:cs="Arial"/>
                                <w:b/>
                                <w:sz w:val="28"/>
                                <w:szCs w:val="28"/>
                              </w:rPr>
                              <w:t>Date Agreed</w:t>
                            </w:r>
                          </w:p>
                          <w:p w:rsidR="006F1F0E" w:rsidRPr="00476B6B" w:rsidRDefault="006F1F0E">
                            <w:pPr>
                              <w:rPr>
                                <w:rFonts w:ascii="Arial" w:hAnsi="Arial" w:cs="Arial"/>
                                <w:b/>
                                <w:sz w:val="28"/>
                                <w:szCs w:val="28"/>
                              </w:rPr>
                            </w:pPr>
                          </w:p>
                        </w:tc>
                        <w:tc>
                          <w:tcPr>
                            <w:tcW w:w="5918" w:type="dxa"/>
                            <w:shd w:val="clear" w:color="auto" w:fill="auto"/>
                          </w:tcPr>
                          <w:p w:rsidR="006F1F0E" w:rsidRPr="00E656D7" w:rsidRDefault="00E656D7" w:rsidP="005C3706">
                            <w:pPr>
                              <w:rPr>
                                <w:b/>
                                <w:sz w:val="40"/>
                                <w:szCs w:val="40"/>
                              </w:rPr>
                            </w:pPr>
                            <w:r w:rsidRPr="00E656D7">
                              <w:rPr>
                                <w:b/>
                                <w:sz w:val="40"/>
                                <w:szCs w:val="40"/>
                              </w:rPr>
                              <w:t xml:space="preserve">May </w:t>
                            </w:r>
                            <w:r>
                              <w:rPr>
                                <w:b/>
                                <w:sz w:val="40"/>
                                <w:szCs w:val="40"/>
                              </w:rPr>
                              <w:t>20</w:t>
                            </w:r>
                            <w:bookmarkStart w:id="1" w:name="_GoBack"/>
                            <w:bookmarkEnd w:id="1"/>
                            <w:r w:rsidRPr="00E656D7">
                              <w:rPr>
                                <w:b/>
                                <w:sz w:val="40"/>
                                <w:szCs w:val="40"/>
                              </w:rPr>
                              <w:t>19</w:t>
                            </w:r>
                          </w:p>
                        </w:tc>
                      </w:tr>
                      <w:tr w:rsidR="006F1F0E" w:rsidTr="006F1F0E">
                        <w:tc>
                          <w:tcPr>
                            <w:tcW w:w="2959" w:type="dxa"/>
                            <w:shd w:val="clear" w:color="auto" w:fill="auto"/>
                          </w:tcPr>
                          <w:p w:rsidR="006F1F0E" w:rsidRPr="00476B6B" w:rsidRDefault="006F1F0E">
                            <w:pPr>
                              <w:rPr>
                                <w:rFonts w:ascii="Arial" w:hAnsi="Arial" w:cs="Arial"/>
                                <w:b/>
                                <w:sz w:val="28"/>
                                <w:szCs w:val="28"/>
                              </w:rPr>
                            </w:pPr>
                            <w:r w:rsidRPr="00476B6B">
                              <w:rPr>
                                <w:rFonts w:ascii="Arial" w:hAnsi="Arial" w:cs="Arial"/>
                                <w:b/>
                                <w:sz w:val="28"/>
                                <w:szCs w:val="28"/>
                              </w:rPr>
                              <w:t xml:space="preserve">Date to be </w:t>
                            </w:r>
                          </w:p>
                          <w:p w:rsidR="006F1F0E" w:rsidRPr="00476B6B" w:rsidRDefault="006F1F0E">
                            <w:pPr>
                              <w:rPr>
                                <w:rFonts w:ascii="Arial" w:hAnsi="Arial" w:cs="Arial"/>
                                <w:b/>
                                <w:sz w:val="28"/>
                                <w:szCs w:val="28"/>
                              </w:rPr>
                            </w:pPr>
                            <w:r w:rsidRPr="00476B6B">
                              <w:rPr>
                                <w:rFonts w:ascii="Arial" w:hAnsi="Arial" w:cs="Arial"/>
                                <w:b/>
                                <w:sz w:val="28"/>
                                <w:szCs w:val="28"/>
                              </w:rPr>
                              <w:t>Reviewed</w:t>
                            </w:r>
                          </w:p>
                        </w:tc>
                        <w:tc>
                          <w:tcPr>
                            <w:tcW w:w="5918" w:type="dxa"/>
                            <w:shd w:val="clear" w:color="auto" w:fill="auto"/>
                          </w:tcPr>
                          <w:p w:rsidR="006F1F0E" w:rsidRPr="00E656D7" w:rsidRDefault="00E656D7" w:rsidP="00073E7E">
                            <w:pPr>
                              <w:rPr>
                                <w:b/>
                                <w:sz w:val="40"/>
                                <w:szCs w:val="40"/>
                              </w:rPr>
                            </w:pPr>
                            <w:r w:rsidRPr="00E656D7">
                              <w:rPr>
                                <w:b/>
                                <w:sz w:val="40"/>
                                <w:szCs w:val="40"/>
                              </w:rPr>
                              <w:t>May 2021</w:t>
                            </w:r>
                          </w:p>
                        </w:tc>
                      </w:tr>
                      <w:tr w:rsidR="006F1F0E" w:rsidTr="006F1F0E">
                        <w:trPr>
                          <w:trHeight w:val="963"/>
                        </w:trPr>
                        <w:tc>
                          <w:tcPr>
                            <w:tcW w:w="2959" w:type="dxa"/>
                            <w:shd w:val="clear" w:color="auto" w:fill="auto"/>
                          </w:tcPr>
                          <w:p w:rsidR="006F1F0E" w:rsidRPr="00476B6B" w:rsidRDefault="006F1F0E" w:rsidP="00712B25">
                            <w:pPr>
                              <w:rPr>
                                <w:rFonts w:ascii="Arial" w:hAnsi="Arial" w:cs="Arial"/>
                                <w:b/>
                                <w:sz w:val="28"/>
                                <w:szCs w:val="28"/>
                              </w:rPr>
                            </w:pPr>
                            <w:r w:rsidRPr="00476B6B">
                              <w:rPr>
                                <w:rFonts w:ascii="Arial" w:hAnsi="Arial" w:cs="Arial"/>
                                <w:b/>
                                <w:sz w:val="28"/>
                                <w:szCs w:val="28"/>
                              </w:rPr>
                              <w:t>Signed</w:t>
                            </w:r>
                          </w:p>
                          <w:p w:rsidR="006F1F0E" w:rsidRPr="00476B6B" w:rsidRDefault="006F1F0E">
                            <w:pPr>
                              <w:rPr>
                                <w:rFonts w:ascii="Arial" w:hAnsi="Arial" w:cs="Arial"/>
                                <w:b/>
                                <w:sz w:val="28"/>
                                <w:szCs w:val="28"/>
                              </w:rPr>
                            </w:pPr>
                          </w:p>
                        </w:tc>
                        <w:tc>
                          <w:tcPr>
                            <w:tcW w:w="5918" w:type="dxa"/>
                            <w:shd w:val="clear" w:color="auto" w:fill="auto"/>
                          </w:tcPr>
                          <w:p w:rsidR="006F1F0E" w:rsidRDefault="006F1F0E"/>
                        </w:tc>
                      </w:tr>
                    </w:tbl>
                    <w:p w:rsidR="006F1F0E" w:rsidRDefault="006F1F0E" w:rsidP="006F1F0E"/>
                  </w:txbxContent>
                </v:textbox>
              </v:shape>
            </w:pict>
          </mc:Fallback>
        </mc:AlternateContent>
      </w: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p>
    <w:p w:rsidR="006F1F0E" w:rsidRPr="006F1F0E" w:rsidRDefault="006F1F0E" w:rsidP="006F1F0E">
      <w:pPr>
        <w:spacing w:after="0" w:line="240" w:lineRule="auto"/>
        <w:jc w:val="center"/>
        <w:rPr>
          <w:rFonts w:ascii="Times New Roman" w:eastAsia="MS Mincho" w:hAnsi="Times New Roman" w:cs="Times New Roman"/>
          <w:noProof/>
          <w:sz w:val="24"/>
          <w:szCs w:val="24"/>
          <w:lang w:val="en-US" w:eastAsia="en-GB"/>
        </w:rPr>
      </w:pPr>
      <w:r w:rsidRPr="006F1F0E">
        <w:rPr>
          <w:rFonts w:ascii="Times New Roman" w:eastAsia="MS Mincho" w:hAnsi="Times New Roman" w:cs="Times New Roman"/>
          <w:noProof/>
          <w:sz w:val="24"/>
          <w:szCs w:val="24"/>
          <w:lang w:val="en-US" w:eastAsia="en-GB"/>
        </w:rPr>
        <w:t xml:space="preserve">          </w:t>
      </w:r>
    </w:p>
    <w:p w:rsidR="006F1F0E" w:rsidRPr="006F1F0E" w:rsidRDefault="006F1F0E" w:rsidP="006F1F0E">
      <w:pPr>
        <w:spacing w:after="0" w:line="240" w:lineRule="auto"/>
        <w:rPr>
          <w:rFonts w:ascii="Times New Roman" w:eastAsia="MS Mincho" w:hAnsi="Times New Roman" w:cs="Times New Roman"/>
          <w:noProof/>
          <w:sz w:val="24"/>
          <w:szCs w:val="24"/>
          <w:lang w:val="en-US" w:eastAsia="en-GB"/>
        </w:rPr>
      </w:pPr>
      <w:r w:rsidRPr="006F1F0E">
        <w:rPr>
          <w:rFonts w:ascii="Times New Roman" w:eastAsia="MS Mincho" w:hAnsi="Times New Roman" w:cs="Times New Roman"/>
          <w:noProof/>
          <w:sz w:val="24"/>
          <w:szCs w:val="24"/>
          <w:lang w:val="en-US" w:eastAsia="en-GB"/>
        </w:rPr>
        <w:tab/>
      </w:r>
      <w:r w:rsidRPr="006F1F0E">
        <w:rPr>
          <w:rFonts w:ascii="Times New Roman" w:eastAsia="MS Mincho" w:hAnsi="Times New Roman" w:cs="Times New Roman"/>
          <w:noProof/>
          <w:sz w:val="24"/>
          <w:szCs w:val="24"/>
          <w:lang w:val="en-US" w:eastAsia="en-GB"/>
        </w:rPr>
        <w:tab/>
      </w:r>
      <w:r w:rsidRPr="006F1F0E">
        <w:rPr>
          <w:rFonts w:ascii="Times New Roman" w:eastAsia="MS Mincho" w:hAnsi="Times New Roman" w:cs="Times New Roman"/>
          <w:noProof/>
          <w:sz w:val="24"/>
          <w:szCs w:val="24"/>
          <w:lang w:val="en-US" w:eastAsia="en-GB"/>
        </w:rPr>
        <w:tab/>
      </w:r>
      <w:r w:rsidRPr="006F1F0E">
        <w:rPr>
          <w:rFonts w:ascii="Times New Roman" w:eastAsia="MS Mincho" w:hAnsi="Times New Roman" w:cs="Times New Roman"/>
          <w:noProof/>
          <w:sz w:val="24"/>
          <w:szCs w:val="24"/>
          <w:lang w:val="en-US" w:eastAsia="en-GB"/>
        </w:rPr>
        <w:tab/>
      </w:r>
      <w:r w:rsidRPr="006F1F0E">
        <w:rPr>
          <w:rFonts w:ascii="Times New Roman" w:eastAsia="MS Mincho" w:hAnsi="Times New Roman" w:cs="Times New Roman"/>
          <w:noProof/>
          <w:sz w:val="24"/>
          <w:szCs w:val="24"/>
          <w:lang w:val="en-US" w:eastAsia="en-GB"/>
        </w:rPr>
        <w:tab/>
      </w:r>
    </w:p>
    <w:p w:rsidR="006F1F0E" w:rsidRPr="006F1F0E" w:rsidRDefault="006F1F0E" w:rsidP="006F1F0E">
      <w:pPr>
        <w:spacing w:after="0" w:line="200" w:lineRule="exact"/>
        <w:rPr>
          <w:rFonts w:ascii="Times New Roman" w:eastAsia="MS Mincho" w:hAnsi="Times New Roman" w:cs="Times New Roman"/>
          <w:sz w:val="20"/>
          <w:szCs w:val="20"/>
          <w:lang w:val="en-US"/>
        </w:rPr>
      </w:pPr>
    </w:p>
    <w:p w:rsidR="006F1F0E" w:rsidRPr="006F1F0E" w:rsidRDefault="006F1F0E" w:rsidP="006F1F0E">
      <w:pPr>
        <w:widowControl w:val="0"/>
        <w:spacing w:after="0" w:line="240" w:lineRule="auto"/>
        <w:jc w:val="center"/>
        <w:outlineLvl w:val="0"/>
        <w:rPr>
          <w:rFonts w:ascii="Arial" w:eastAsia="Arial Unicode MS" w:hAnsi="Arial" w:cs="Arial"/>
          <w:b/>
          <w:color w:val="000000"/>
          <w:u w:val="single"/>
          <w:lang w:val="en-US"/>
        </w:rPr>
      </w:pPr>
      <w:r w:rsidRPr="006F1F0E">
        <w:rPr>
          <w:rFonts w:ascii="Times New Roman" w:eastAsia="MS Mincho" w:hAnsi="Times New Roman" w:cs="Times New Roman"/>
          <w:noProof/>
          <w:sz w:val="24"/>
          <w:szCs w:val="24"/>
          <w:lang w:val="en-US" w:eastAsia="en-GB"/>
        </w:rPr>
        <w:t xml:space="preserve">          </w:t>
      </w:r>
    </w:p>
    <w:p w:rsidR="006F1F0E" w:rsidRPr="006F1F0E" w:rsidRDefault="006F1F0E" w:rsidP="006F1F0E">
      <w:pPr>
        <w:rPr>
          <w:rFonts w:ascii="Arial" w:eastAsia="Arial Unicode MS" w:hAnsi="Arial" w:cs="Arial"/>
          <w:b/>
          <w:color w:val="000000"/>
          <w:u w:val="single"/>
          <w:lang w:val="en-US"/>
        </w:rPr>
      </w:pPr>
      <w:r w:rsidRPr="006F1F0E">
        <w:rPr>
          <w:rFonts w:ascii="Arial" w:eastAsia="Arial Unicode MS" w:hAnsi="Arial" w:cs="Arial"/>
          <w:b/>
          <w:color w:val="000000"/>
          <w:u w:val="single"/>
          <w:lang w:val="en-US"/>
        </w:rPr>
        <w:br w:type="page"/>
      </w:r>
    </w:p>
    <w:p w:rsidR="00762DE9" w:rsidRPr="00762DE9" w:rsidRDefault="00762DE9" w:rsidP="006F1F0E">
      <w:pPr>
        <w:rPr>
          <w:rFonts w:ascii="Comic Sans MS" w:hAnsi="Comic Sans MS"/>
          <w:b/>
          <w:sz w:val="32"/>
          <w:szCs w:val="32"/>
          <w:u w:val="single"/>
        </w:rPr>
      </w:pPr>
      <w:r>
        <w:rPr>
          <w:rFonts w:ascii="Comic Sans MS" w:hAnsi="Comic Sans MS"/>
          <w:b/>
          <w:noProof/>
          <w:sz w:val="32"/>
          <w:szCs w:val="32"/>
          <w:u w:val="single"/>
          <w:lang w:eastAsia="en-GB"/>
        </w:rPr>
        <w:lastRenderedPageBreak/>
        <w:drawing>
          <wp:anchor distT="0" distB="0" distL="114300" distR="114300" simplePos="0" relativeHeight="251658240" behindDoc="1" locked="0" layoutInCell="1" allowOverlap="1">
            <wp:simplePos x="0" y="0"/>
            <wp:positionH relativeFrom="column">
              <wp:posOffset>4886325</wp:posOffset>
            </wp:positionH>
            <wp:positionV relativeFrom="paragraph">
              <wp:posOffset>-771525</wp:posOffset>
            </wp:positionV>
            <wp:extent cx="1560289" cy="15049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289" cy="1504950"/>
                    </a:xfrm>
                    <a:prstGeom prst="rect">
                      <a:avLst/>
                    </a:prstGeom>
                  </pic:spPr>
                </pic:pic>
              </a:graphicData>
            </a:graphic>
            <wp14:sizeRelH relativeFrom="margin">
              <wp14:pctWidth>0</wp14:pctWidth>
            </wp14:sizeRelH>
            <wp14:sizeRelV relativeFrom="margin">
              <wp14:pctHeight>0</wp14:pctHeight>
            </wp14:sizeRelV>
          </wp:anchor>
        </w:drawing>
      </w:r>
      <w:r w:rsidRPr="00762DE9">
        <w:rPr>
          <w:rFonts w:ascii="Comic Sans MS" w:hAnsi="Comic Sans MS"/>
          <w:b/>
          <w:sz w:val="32"/>
          <w:szCs w:val="32"/>
          <w:u w:val="single"/>
        </w:rPr>
        <w:t>Town End Academy Play Policy</w:t>
      </w:r>
      <w:r>
        <w:rPr>
          <w:rFonts w:ascii="Comic Sans MS" w:hAnsi="Comic Sans MS"/>
          <w:b/>
          <w:sz w:val="32"/>
          <w:szCs w:val="32"/>
          <w:u w:val="single"/>
        </w:rPr>
        <w:t xml:space="preserve">  </w:t>
      </w:r>
    </w:p>
    <w:p w:rsidR="00762DE9" w:rsidRDefault="00762DE9" w:rsidP="005E10A4">
      <w:pPr>
        <w:rPr>
          <w:rFonts w:ascii="Comic Sans MS" w:hAnsi="Comic Sans MS"/>
        </w:rPr>
      </w:pPr>
    </w:p>
    <w:p w:rsidR="0001343F" w:rsidRPr="00762DE9" w:rsidRDefault="005E10A4" w:rsidP="005E10A4">
      <w:pPr>
        <w:rPr>
          <w:rFonts w:ascii="Comic Sans MS" w:hAnsi="Comic Sans MS"/>
        </w:rPr>
      </w:pPr>
      <w:r w:rsidRPr="00762DE9">
        <w:rPr>
          <w:rFonts w:ascii="Comic Sans MS" w:hAnsi="Comic Sans MS"/>
        </w:rPr>
        <w:t>This policy sets out Town End Ac</w:t>
      </w:r>
      <w:r w:rsidR="00762DE9">
        <w:rPr>
          <w:rFonts w:ascii="Comic Sans MS" w:hAnsi="Comic Sans MS"/>
        </w:rPr>
        <w:t>a</w:t>
      </w:r>
      <w:r w:rsidRPr="00762DE9">
        <w:rPr>
          <w:rFonts w:ascii="Comic Sans MS" w:hAnsi="Comic Sans MS"/>
        </w:rPr>
        <w:t>demy’s commitment to ensuring quality play opportunities are available to all children. As a school we aim to improve the way we think and provide opportunities for play. We believe that play is essential for physical, emotional, social, spiritual and intellectual development. In a time where outdoor play environments and opportunities are on the decline, the school grounds provide a crucial place for children to experience self-initiated play.</w:t>
      </w:r>
    </w:p>
    <w:p w:rsidR="005E10A4" w:rsidRPr="00762DE9" w:rsidRDefault="005E10A4" w:rsidP="005E1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b/>
          <w:sz w:val="28"/>
          <w:szCs w:val="28"/>
          <w:u w:val="single"/>
        </w:rPr>
      </w:pPr>
      <w:r w:rsidRPr="00762DE9">
        <w:rPr>
          <w:rFonts w:ascii="Comic Sans MS" w:hAnsi="Comic Sans MS" w:cs="Arial"/>
          <w:b/>
          <w:sz w:val="28"/>
          <w:szCs w:val="28"/>
          <w:u w:val="single"/>
        </w:rPr>
        <w:t>Rationale</w:t>
      </w:r>
    </w:p>
    <w:p w:rsidR="005E10A4" w:rsidRPr="00762DE9" w:rsidRDefault="005E10A4" w:rsidP="005E1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rPr>
      </w:pPr>
      <w:r w:rsidRPr="005E10A4">
        <w:rPr>
          <w:rFonts w:ascii="Comic Sans MS" w:hAnsi="Comic Sans MS" w:cs="Arial"/>
        </w:rPr>
        <w:t xml:space="preserve">Children spend up to 20% of their time in school at play. Therefore this time needs to be coherent and planned for. Changes in society such as heavier traffic, busier lifestyles, less areas for play and awareness of risk have led to ‘play poverty’ for today’s children. This makes their play opportunities at school even more vital. </w:t>
      </w:r>
    </w:p>
    <w:p w:rsidR="00762DE9" w:rsidRDefault="005E10A4" w:rsidP="00762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rPr>
      </w:pPr>
      <w:r w:rsidRPr="005E10A4">
        <w:rPr>
          <w:rFonts w:ascii="Comic Sans MS" w:hAnsi="Comic Sans MS" w:cs="Arial"/>
        </w:rPr>
        <w:t>Better play leads to happier children and in turn less behaviour problems, a more positive attitude to school, skills development, fewer accidents and more effective learning in the classroom as less staff time is spent resolving issues.</w:t>
      </w:r>
    </w:p>
    <w:p w:rsidR="005E10A4" w:rsidRPr="005E10A4" w:rsidRDefault="00762DE9" w:rsidP="005E1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rPr>
      </w:pPr>
      <w:r>
        <w:rPr>
          <w:rFonts w:ascii="Comic Sans MS" w:hAnsi="Comic Sans MS" w:cs="Arial"/>
        </w:rPr>
        <w:t xml:space="preserve">2016 data from ‘Public Health England’ shows the national average obesity rates for children in reception year of school are 9.1%.  This increases to 10.7% within Sunderland and increases again to </w:t>
      </w:r>
      <w:r w:rsidRPr="00762DE9">
        <w:rPr>
          <w:rFonts w:ascii="Comic Sans MS" w:hAnsi="Comic Sans MS" w:cs="Arial"/>
          <w:b/>
          <w:u w:val="single"/>
        </w:rPr>
        <w:t>14</w:t>
      </w:r>
      <w:r>
        <w:rPr>
          <w:rFonts w:ascii="Comic Sans MS" w:hAnsi="Comic Sans MS" w:cs="Arial"/>
        </w:rPr>
        <w:t>% within Town End Academy.  For year 6 pupils the average obesity rates nationally is 19.1%.  This increases to 22.4% within Sunderland and increases again to 25.4% within Town End Academy. (Public Health England, 2016)</w:t>
      </w:r>
    </w:p>
    <w:p w:rsidR="005E10A4" w:rsidRPr="00762DE9" w:rsidRDefault="005E10A4" w:rsidP="005E10A4">
      <w:pPr>
        <w:autoSpaceDE w:val="0"/>
        <w:autoSpaceDN w:val="0"/>
        <w:adjustRightInd w:val="0"/>
        <w:spacing w:after="0" w:line="240" w:lineRule="auto"/>
        <w:rPr>
          <w:rFonts w:ascii="Comic Sans MS" w:hAnsi="Comic Sans MS" w:cs="Arial"/>
          <w:color w:val="000000"/>
        </w:rPr>
      </w:pPr>
      <w:r w:rsidRPr="005E10A4">
        <w:rPr>
          <w:rFonts w:ascii="Comic Sans MS" w:hAnsi="Comic Sans MS" w:cs="Arial"/>
          <w:color w:val="000000"/>
        </w:rPr>
        <w:t>Article 31 of the UN Convention on the Rights of the Child states that ‘A child has the right to rest and leisure, to engage in play and recreational activities appropriate to the age of the child and to participate freely in cultural life and the arts.’</w:t>
      </w:r>
    </w:p>
    <w:p w:rsidR="005E10A4" w:rsidRPr="00762DE9" w:rsidRDefault="005E10A4" w:rsidP="005E10A4">
      <w:pPr>
        <w:autoSpaceDE w:val="0"/>
        <w:autoSpaceDN w:val="0"/>
        <w:adjustRightInd w:val="0"/>
        <w:spacing w:after="0" w:line="240" w:lineRule="auto"/>
        <w:rPr>
          <w:rFonts w:ascii="Comic Sans MS" w:hAnsi="Comic Sans MS" w:cs="Arial"/>
          <w:color w:val="000000"/>
        </w:rPr>
      </w:pPr>
    </w:p>
    <w:p w:rsidR="005E10A4" w:rsidRPr="00762DE9" w:rsidRDefault="005E10A4" w:rsidP="005E1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rPr>
      </w:pPr>
      <w:r w:rsidRPr="00762DE9">
        <w:rPr>
          <w:rFonts w:ascii="Comic Sans MS" w:hAnsi="Comic Sans MS" w:cs="Arial"/>
        </w:rPr>
        <w:t>In addition to all the policy guidance on the importance of play,</w:t>
      </w:r>
      <w:r w:rsidR="00762DE9" w:rsidRPr="00762DE9">
        <w:rPr>
          <w:rFonts w:ascii="Comic Sans MS" w:hAnsi="Comic Sans MS" w:cs="Arial"/>
        </w:rPr>
        <w:t xml:space="preserve"> and the issues associated with lack of </w:t>
      </w:r>
      <w:proofErr w:type="gramStart"/>
      <w:r w:rsidR="00762DE9" w:rsidRPr="00762DE9">
        <w:rPr>
          <w:rFonts w:ascii="Comic Sans MS" w:hAnsi="Comic Sans MS" w:cs="Arial"/>
        </w:rPr>
        <w:t xml:space="preserve">play, </w:t>
      </w:r>
      <w:r w:rsidRPr="00762DE9">
        <w:rPr>
          <w:rFonts w:ascii="Comic Sans MS" w:hAnsi="Comic Sans MS" w:cs="Arial"/>
        </w:rPr>
        <w:t xml:space="preserve"> we</w:t>
      </w:r>
      <w:proofErr w:type="gramEnd"/>
      <w:r w:rsidRPr="00762DE9">
        <w:rPr>
          <w:rFonts w:ascii="Comic Sans MS" w:hAnsi="Comic Sans MS" w:cs="Arial"/>
        </w:rPr>
        <w:t xml:space="preserve"> also surveyed the children about their views on play time. Many were positive about the playground but some children’s comments included; </w:t>
      </w:r>
      <w:r w:rsidRPr="00890A5C">
        <w:rPr>
          <w:rFonts w:ascii="Comic Sans MS" w:hAnsi="Comic Sans MS" w:cs="Arial"/>
        </w:rPr>
        <w:t>‘</w:t>
      </w:r>
      <w:r w:rsidR="00890A5C" w:rsidRPr="00890A5C">
        <w:rPr>
          <w:rFonts w:ascii="Comic Sans MS" w:hAnsi="Comic Sans MS" w:cs="Arial"/>
          <w:i/>
        </w:rPr>
        <w:t>we hardly ever get to play on the grass’, ‘ther</w:t>
      </w:r>
      <w:r w:rsidR="00890A5C">
        <w:rPr>
          <w:rFonts w:ascii="Comic Sans MS" w:hAnsi="Comic Sans MS" w:cs="Arial"/>
          <w:i/>
        </w:rPr>
        <w:t>e</w:t>
      </w:r>
      <w:r w:rsidR="00890A5C" w:rsidRPr="00890A5C">
        <w:rPr>
          <w:rFonts w:ascii="Comic Sans MS" w:hAnsi="Comic Sans MS" w:cs="Arial"/>
          <w:i/>
        </w:rPr>
        <w:t xml:space="preserve"> are not enough places to sit’ and ‘there is nothing/little to do to make up games or build a den’.  </w:t>
      </w:r>
      <w:r w:rsidRPr="00890A5C">
        <w:rPr>
          <w:rFonts w:ascii="Comic Sans MS" w:hAnsi="Comic Sans MS" w:cs="Arial"/>
        </w:rPr>
        <w:t xml:space="preserve"> </w:t>
      </w:r>
      <w:r w:rsidRPr="00762DE9">
        <w:rPr>
          <w:rFonts w:ascii="Comic Sans MS" w:hAnsi="Comic Sans MS" w:cs="Arial"/>
        </w:rPr>
        <w:t xml:space="preserve">These comments by children highlight the need to improve our play resources and opportunities at Town End Academy. </w:t>
      </w:r>
    </w:p>
    <w:p w:rsidR="005E10A4" w:rsidRPr="00762DE9" w:rsidRDefault="005E10A4" w:rsidP="005E10A4">
      <w:pPr>
        <w:widowControl w:val="0"/>
        <w:autoSpaceDE w:val="0"/>
        <w:autoSpaceDN w:val="0"/>
        <w:adjustRightInd w:val="0"/>
        <w:rPr>
          <w:rFonts w:ascii="Comic Sans MS" w:hAnsi="Comic Sans MS" w:cs="Arial"/>
          <w:bCs/>
        </w:rPr>
      </w:pPr>
      <w:r w:rsidRPr="00762DE9">
        <w:rPr>
          <w:rFonts w:ascii="Comic Sans MS" w:hAnsi="Comic Sans MS" w:cs="Arial"/>
          <w:bCs/>
        </w:rPr>
        <w:t>As a result of implementing this policy within school we believe that children will:</w:t>
      </w:r>
    </w:p>
    <w:p w:rsidR="005E10A4" w:rsidRPr="00762DE9" w:rsidRDefault="005E10A4" w:rsidP="005E10A4">
      <w:pPr>
        <w:widowControl w:val="0"/>
        <w:numPr>
          <w:ilvl w:val="0"/>
          <w:numId w:val="1"/>
        </w:numPr>
        <w:autoSpaceDE w:val="0"/>
        <w:autoSpaceDN w:val="0"/>
        <w:adjustRightInd w:val="0"/>
        <w:spacing w:after="0" w:line="240" w:lineRule="auto"/>
        <w:rPr>
          <w:rFonts w:ascii="Comic Sans MS" w:hAnsi="Comic Sans MS" w:cs="Arial"/>
          <w:bCs/>
        </w:rPr>
      </w:pPr>
      <w:r w:rsidRPr="00762DE9">
        <w:rPr>
          <w:rFonts w:ascii="Comic Sans MS" w:hAnsi="Comic Sans MS" w:cs="Arial"/>
          <w:bCs/>
        </w:rPr>
        <w:t>be happier;</w:t>
      </w:r>
    </w:p>
    <w:p w:rsidR="005E10A4" w:rsidRPr="00762DE9" w:rsidRDefault="005E10A4" w:rsidP="005E10A4">
      <w:pPr>
        <w:widowControl w:val="0"/>
        <w:numPr>
          <w:ilvl w:val="0"/>
          <w:numId w:val="1"/>
        </w:numPr>
        <w:autoSpaceDE w:val="0"/>
        <w:autoSpaceDN w:val="0"/>
        <w:adjustRightInd w:val="0"/>
        <w:spacing w:after="0" w:line="240" w:lineRule="auto"/>
        <w:rPr>
          <w:rFonts w:ascii="Comic Sans MS" w:hAnsi="Comic Sans MS" w:cs="Arial"/>
          <w:bCs/>
        </w:rPr>
      </w:pPr>
      <w:r w:rsidRPr="00762DE9">
        <w:rPr>
          <w:rFonts w:ascii="Comic Sans MS" w:hAnsi="Comic Sans MS" w:cs="Arial"/>
          <w:bCs/>
        </w:rPr>
        <w:t>increase self-awareness and self-esteem;</w:t>
      </w:r>
    </w:p>
    <w:p w:rsidR="005E10A4" w:rsidRPr="00762DE9" w:rsidRDefault="005E10A4" w:rsidP="005E10A4">
      <w:pPr>
        <w:widowControl w:val="0"/>
        <w:numPr>
          <w:ilvl w:val="0"/>
          <w:numId w:val="1"/>
        </w:numPr>
        <w:autoSpaceDE w:val="0"/>
        <w:autoSpaceDN w:val="0"/>
        <w:adjustRightInd w:val="0"/>
        <w:spacing w:after="0" w:line="240" w:lineRule="auto"/>
        <w:rPr>
          <w:rFonts w:ascii="Comic Sans MS" w:hAnsi="Comic Sans MS" w:cs="Arial"/>
          <w:bCs/>
        </w:rPr>
      </w:pPr>
      <w:r w:rsidRPr="00762DE9">
        <w:rPr>
          <w:rFonts w:ascii="Comic Sans MS" w:hAnsi="Comic Sans MS" w:cs="Arial"/>
          <w:bCs/>
        </w:rPr>
        <w:t>improve language and communication skills;</w:t>
      </w:r>
    </w:p>
    <w:p w:rsidR="005E10A4" w:rsidRPr="00762DE9" w:rsidRDefault="005E10A4" w:rsidP="005E10A4">
      <w:pPr>
        <w:widowControl w:val="0"/>
        <w:numPr>
          <w:ilvl w:val="0"/>
          <w:numId w:val="1"/>
        </w:numPr>
        <w:autoSpaceDE w:val="0"/>
        <w:autoSpaceDN w:val="0"/>
        <w:adjustRightInd w:val="0"/>
        <w:spacing w:after="0" w:line="240" w:lineRule="auto"/>
        <w:rPr>
          <w:rFonts w:ascii="Comic Sans MS" w:hAnsi="Comic Sans MS" w:cs="Arial"/>
          <w:bCs/>
        </w:rPr>
      </w:pPr>
      <w:r w:rsidRPr="00762DE9">
        <w:rPr>
          <w:rFonts w:ascii="Comic Sans MS" w:hAnsi="Comic Sans MS" w:cs="Arial"/>
          <w:bCs/>
        </w:rPr>
        <w:lastRenderedPageBreak/>
        <w:t>improve concentration;</w:t>
      </w:r>
    </w:p>
    <w:p w:rsidR="005E10A4" w:rsidRPr="00762DE9" w:rsidRDefault="005E10A4" w:rsidP="005E10A4">
      <w:pPr>
        <w:widowControl w:val="0"/>
        <w:numPr>
          <w:ilvl w:val="0"/>
          <w:numId w:val="1"/>
        </w:numPr>
        <w:autoSpaceDE w:val="0"/>
        <w:autoSpaceDN w:val="0"/>
        <w:adjustRightInd w:val="0"/>
        <w:spacing w:after="0" w:line="240" w:lineRule="auto"/>
        <w:rPr>
          <w:rFonts w:ascii="Comic Sans MS" w:hAnsi="Comic Sans MS" w:cs="Arial"/>
          <w:bCs/>
        </w:rPr>
      </w:pPr>
      <w:r w:rsidRPr="00762DE9">
        <w:rPr>
          <w:rFonts w:ascii="Comic Sans MS" w:hAnsi="Comic Sans MS" w:cs="Arial"/>
          <w:bCs/>
        </w:rPr>
        <w:t>improve their imagination, independence and creativity;</w:t>
      </w:r>
    </w:p>
    <w:p w:rsidR="005E10A4" w:rsidRPr="00762DE9" w:rsidRDefault="005E10A4" w:rsidP="005E10A4">
      <w:pPr>
        <w:widowControl w:val="0"/>
        <w:numPr>
          <w:ilvl w:val="0"/>
          <w:numId w:val="1"/>
        </w:numPr>
        <w:autoSpaceDE w:val="0"/>
        <w:autoSpaceDN w:val="0"/>
        <w:adjustRightInd w:val="0"/>
        <w:spacing w:after="0" w:line="240" w:lineRule="auto"/>
        <w:rPr>
          <w:rFonts w:ascii="Comic Sans MS" w:hAnsi="Comic Sans MS" w:cs="Arial"/>
          <w:bCs/>
        </w:rPr>
      </w:pPr>
      <w:r w:rsidRPr="00762DE9">
        <w:rPr>
          <w:rFonts w:ascii="Comic Sans MS" w:hAnsi="Comic Sans MS" w:cs="Arial"/>
          <w:bCs/>
        </w:rPr>
        <w:t>improve social skills;</w:t>
      </w:r>
    </w:p>
    <w:p w:rsidR="005E10A4" w:rsidRPr="00762DE9" w:rsidRDefault="005E10A4" w:rsidP="005E10A4">
      <w:pPr>
        <w:widowControl w:val="0"/>
        <w:numPr>
          <w:ilvl w:val="0"/>
          <w:numId w:val="1"/>
        </w:numPr>
        <w:autoSpaceDE w:val="0"/>
        <w:autoSpaceDN w:val="0"/>
        <w:adjustRightInd w:val="0"/>
        <w:spacing w:after="0" w:line="240" w:lineRule="auto"/>
        <w:rPr>
          <w:rFonts w:ascii="Comic Sans MS" w:hAnsi="Comic Sans MS" w:cs="Arial"/>
          <w:bCs/>
        </w:rPr>
      </w:pPr>
      <w:r w:rsidRPr="00762DE9">
        <w:rPr>
          <w:rFonts w:ascii="Comic Sans MS" w:hAnsi="Comic Sans MS" w:cs="Arial"/>
          <w:bCs/>
        </w:rPr>
        <w:t>be resilient, confident, good problem solvers;</w:t>
      </w:r>
    </w:p>
    <w:p w:rsidR="005E10A4" w:rsidRPr="00762DE9" w:rsidRDefault="005E10A4" w:rsidP="005E10A4">
      <w:pPr>
        <w:widowControl w:val="0"/>
        <w:numPr>
          <w:ilvl w:val="0"/>
          <w:numId w:val="1"/>
        </w:numPr>
        <w:autoSpaceDE w:val="0"/>
        <w:autoSpaceDN w:val="0"/>
        <w:adjustRightInd w:val="0"/>
        <w:spacing w:after="0" w:line="240" w:lineRule="auto"/>
        <w:rPr>
          <w:rFonts w:ascii="Comic Sans MS" w:hAnsi="Comic Sans MS" w:cs="Arial"/>
          <w:bCs/>
        </w:rPr>
      </w:pPr>
      <w:r w:rsidRPr="00762DE9">
        <w:rPr>
          <w:rFonts w:ascii="Comic Sans MS" w:hAnsi="Comic Sans MS" w:cs="Arial"/>
          <w:bCs/>
        </w:rPr>
        <w:t>be ready for anything as a result of negotiation and independence of thought;</w:t>
      </w:r>
    </w:p>
    <w:p w:rsidR="005E10A4" w:rsidRPr="00762DE9" w:rsidRDefault="005E10A4" w:rsidP="005E10A4">
      <w:pPr>
        <w:widowControl w:val="0"/>
        <w:numPr>
          <w:ilvl w:val="0"/>
          <w:numId w:val="1"/>
        </w:numPr>
        <w:autoSpaceDE w:val="0"/>
        <w:autoSpaceDN w:val="0"/>
        <w:adjustRightInd w:val="0"/>
        <w:spacing w:after="0" w:line="240" w:lineRule="auto"/>
        <w:rPr>
          <w:rFonts w:ascii="Comic Sans MS" w:hAnsi="Comic Sans MS" w:cs="Arial"/>
          <w:bCs/>
        </w:rPr>
      </w:pPr>
      <w:r w:rsidRPr="00762DE9">
        <w:rPr>
          <w:rFonts w:ascii="Comic Sans MS" w:hAnsi="Comic Sans MS" w:cs="Arial"/>
          <w:bCs/>
        </w:rPr>
        <w:t>be better at problem solving;</w:t>
      </w:r>
    </w:p>
    <w:p w:rsidR="005E10A4" w:rsidRPr="00762DE9" w:rsidRDefault="005E10A4" w:rsidP="005E10A4">
      <w:pPr>
        <w:widowControl w:val="0"/>
        <w:numPr>
          <w:ilvl w:val="0"/>
          <w:numId w:val="1"/>
        </w:numPr>
        <w:autoSpaceDE w:val="0"/>
        <w:autoSpaceDN w:val="0"/>
        <w:adjustRightInd w:val="0"/>
        <w:spacing w:after="0" w:line="240" w:lineRule="auto"/>
        <w:rPr>
          <w:rFonts w:ascii="Comic Sans MS" w:hAnsi="Comic Sans MS" w:cs="Arial"/>
          <w:bCs/>
        </w:rPr>
      </w:pPr>
      <w:r w:rsidRPr="00762DE9">
        <w:rPr>
          <w:rFonts w:ascii="Comic Sans MS" w:hAnsi="Comic Sans MS" w:cs="Arial"/>
          <w:bCs/>
        </w:rPr>
        <w:t>develop life skills; and</w:t>
      </w:r>
    </w:p>
    <w:p w:rsidR="005E10A4" w:rsidRPr="00762DE9" w:rsidRDefault="005E10A4" w:rsidP="005E10A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Arial"/>
          <w:color w:val="000000"/>
        </w:rPr>
      </w:pPr>
      <w:r w:rsidRPr="00762DE9">
        <w:rPr>
          <w:rFonts w:ascii="Comic Sans MS" w:hAnsi="Comic Sans MS" w:cs="Arial"/>
          <w:color w:val="1E1D1D"/>
        </w:rPr>
        <w:t xml:space="preserve">  improve physical development, co-ordination and fitness.</w:t>
      </w:r>
    </w:p>
    <w:p w:rsidR="005E10A4" w:rsidRPr="005E10A4" w:rsidRDefault="005E10A4" w:rsidP="005E10A4">
      <w:pPr>
        <w:autoSpaceDE w:val="0"/>
        <w:autoSpaceDN w:val="0"/>
        <w:adjustRightInd w:val="0"/>
        <w:spacing w:after="0" w:line="240" w:lineRule="auto"/>
        <w:rPr>
          <w:rFonts w:ascii="Comic Sans MS" w:hAnsi="Comic Sans MS" w:cs="Calibri"/>
          <w:b/>
          <w:color w:val="000000"/>
          <w:sz w:val="28"/>
          <w:szCs w:val="28"/>
          <w:u w:val="single"/>
        </w:rPr>
      </w:pPr>
    </w:p>
    <w:p w:rsidR="005E10A4" w:rsidRPr="00762DE9" w:rsidRDefault="005E10A4" w:rsidP="005E10A4">
      <w:pPr>
        <w:autoSpaceDE w:val="0"/>
        <w:autoSpaceDN w:val="0"/>
        <w:adjustRightInd w:val="0"/>
        <w:spacing w:after="0" w:line="240" w:lineRule="auto"/>
        <w:rPr>
          <w:rFonts w:ascii="Comic Sans MS" w:hAnsi="Comic Sans MS" w:cs="Calibri"/>
          <w:b/>
          <w:bCs/>
          <w:color w:val="000000"/>
          <w:sz w:val="28"/>
          <w:szCs w:val="28"/>
          <w:u w:val="single"/>
        </w:rPr>
      </w:pPr>
      <w:r w:rsidRPr="005E10A4">
        <w:rPr>
          <w:rFonts w:ascii="Comic Sans MS" w:hAnsi="Comic Sans MS" w:cs="Calibri"/>
          <w:b/>
          <w:bCs/>
          <w:color w:val="000000"/>
          <w:sz w:val="28"/>
          <w:szCs w:val="28"/>
          <w:u w:val="single"/>
        </w:rPr>
        <w:t xml:space="preserve">Our Aims </w:t>
      </w:r>
    </w:p>
    <w:p w:rsidR="00762DE9" w:rsidRPr="005E10A4" w:rsidRDefault="00762DE9" w:rsidP="005E10A4">
      <w:pPr>
        <w:autoSpaceDE w:val="0"/>
        <w:autoSpaceDN w:val="0"/>
        <w:adjustRightInd w:val="0"/>
        <w:spacing w:after="0" w:line="240" w:lineRule="auto"/>
        <w:rPr>
          <w:rFonts w:ascii="Comic Sans MS" w:hAnsi="Comic Sans MS" w:cs="Calibri"/>
          <w:b/>
          <w:color w:val="000000"/>
          <w:sz w:val="24"/>
          <w:szCs w:val="24"/>
          <w:u w:val="single"/>
        </w:rPr>
      </w:pPr>
    </w:p>
    <w:p w:rsidR="005E10A4" w:rsidRPr="005E10A4" w:rsidRDefault="005E10A4" w:rsidP="005E10A4">
      <w:pPr>
        <w:autoSpaceDE w:val="0"/>
        <w:autoSpaceDN w:val="0"/>
        <w:adjustRightInd w:val="0"/>
        <w:spacing w:after="0" w:line="240" w:lineRule="auto"/>
        <w:rPr>
          <w:rFonts w:ascii="Comic Sans MS" w:hAnsi="Comic Sans MS" w:cs="Calibri"/>
          <w:color w:val="000000"/>
        </w:rPr>
      </w:pPr>
      <w:r w:rsidRPr="005E10A4">
        <w:rPr>
          <w:rFonts w:ascii="Comic Sans MS" w:hAnsi="Comic Sans MS" w:cs="Calibri"/>
          <w:color w:val="000000"/>
        </w:rPr>
        <w:t xml:space="preserve">Our school aims are: </w:t>
      </w:r>
    </w:p>
    <w:p w:rsidR="005E10A4" w:rsidRPr="00762DE9" w:rsidRDefault="005E10A4" w:rsidP="00762DE9">
      <w:pPr>
        <w:pStyle w:val="ListParagraph"/>
        <w:numPr>
          <w:ilvl w:val="0"/>
          <w:numId w:val="1"/>
        </w:numPr>
        <w:autoSpaceDE w:val="0"/>
        <w:autoSpaceDN w:val="0"/>
        <w:adjustRightInd w:val="0"/>
        <w:spacing w:after="80" w:line="240" w:lineRule="auto"/>
        <w:rPr>
          <w:rFonts w:ascii="Comic Sans MS" w:hAnsi="Comic Sans MS" w:cs="Calibri"/>
          <w:color w:val="000000"/>
        </w:rPr>
      </w:pPr>
      <w:r w:rsidRPr="00762DE9">
        <w:rPr>
          <w:rFonts w:ascii="Comic Sans MS" w:hAnsi="Comic Sans MS" w:cs="Calibri"/>
          <w:color w:val="000000"/>
        </w:rPr>
        <w:t xml:space="preserve">To provide children with a play setting which is both stimulating and challenging. </w:t>
      </w:r>
    </w:p>
    <w:p w:rsidR="005E10A4" w:rsidRPr="00762DE9" w:rsidRDefault="005E10A4" w:rsidP="00762DE9">
      <w:pPr>
        <w:pStyle w:val="ListParagraph"/>
        <w:numPr>
          <w:ilvl w:val="0"/>
          <w:numId w:val="1"/>
        </w:numPr>
        <w:autoSpaceDE w:val="0"/>
        <w:autoSpaceDN w:val="0"/>
        <w:adjustRightInd w:val="0"/>
        <w:spacing w:after="80" w:line="240" w:lineRule="auto"/>
        <w:rPr>
          <w:rFonts w:ascii="Comic Sans MS" w:hAnsi="Comic Sans MS" w:cs="Calibri"/>
          <w:color w:val="000000"/>
        </w:rPr>
      </w:pPr>
      <w:r w:rsidRPr="00762DE9">
        <w:rPr>
          <w:rFonts w:ascii="Comic Sans MS" w:hAnsi="Comic Sans MS" w:cs="Calibri"/>
          <w:color w:val="000000"/>
        </w:rPr>
        <w:t xml:space="preserve">To allow children to take risks </w:t>
      </w:r>
    </w:p>
    <w:p w:rsidR="005E10A4" w:rsidRPr="00762DE9" w:rsidRDefault="005E10A4" w:rsidP="00762DE9">
      <w:pPr>
        <w:pStyle w:val="ListParagraph"/>
        <w:numPr>
          <w:ilvl w:val="0"/>
          <w:numId w:val="1"/>
        </w:num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t xml:space="preserve">To provide children with a range of environments which will support children’s learning across the curriculum and about the world around them. </w:t>
      </w:r>
    </w:p>
    <w:p w:rsidR="005E10A4" w:rsidRPr="005E10A4" w:rsidRDefault="005E10A4" w:rsidP="005E10A4">
      <w:pPr>
        <w:autoSpaceDE w:val="0"/>
        <w:autoSpaceDN w:val="0"/>
        <w:adjustRightInd w:val="0"/>
        <w:spacing w:after="0" w:line="240" w:lineRule="auto"/>
        <w:rPr>
          <w:rFonts w:ascii="Comic Sans MS" w:hAnsi="Comic Sans MS" w:cs="Calibri"/>
          <w:color w:val="000000"/>
        </w:rPr>
      </w:pPr>
    </w:p>
    <w:p w:rsidR="005E10A4" w:rsidRPr="005E10A4" w:rsidRDefault="005E10A4" w:rsidP="005E10A4">
      <w:pPr>
        <w:autoSpaceDE w:val="0"/>
        <w:autoSpaceDN w:val="0"/>
        <w:adjustRightInd w:val="0"/>
        <w:spacing w:after="0" w:line="240" w:lineRule="auto"/>
        <w:rPr>
          <w:rFonts w:ascii="Comic Sans MS" w:hAnsi="Comic Sans MS" w:cs="Calibri"/>
          <w:color w:val="000000"/>
        </w:rPr>
      </w:pPr>
      <w:r w:rsidRPr="005E10A4">
        <w:rPr>
          <w:rFonts w:ascii="Comic Sans MS" w:hAnsi="Comic Sans MS" w:cs="Calibri"/>
          <w:color w:val="000000"/>
        </w:rPr>
        <w:t xml:space="preserve">We aim to give the children the opportunity to: </w:t>
      </w:r>
    </w:p>
    <w:p w:rsidR="005E10A4" w:rsidRPr="00762DE9" w:rsidRDefault="005E10A4" w:rsidP="00762DE9">
      <w:pPr>
        <w:pStyle w:val="ListParagraph"/>
        <w:numPr>
          <w:ilvl w:val="0"/>
          <w:numId w:val="1"/>
        </w:numPr>
        <w:autoSpaceDE w:val="0"/>
        <w:autoSpaceDN w:val="0"/>
        <w:adjustRightInd w:val="0"/>
        <w:spacing w:after="80" w:line="240" w:lineRule="auto"/>
        <w:rPr>
          <w:rFonts w:ascii="Comic Sans MS" w:hAnsi="Comic Sans MS" w:cs="Calibri"/>
          <w:color w:val="000000"/>
        </w:rPr>
      </w:pPr>
      <w:r w:rsidRPr="00762DE9">
        <w:rPr>
          <w:rFonts w:ascii="Comic Sans MS" w:hAnsi="Comic Sans MS" w:cs="Calibri"/>
          <w:color w:val="000000"/>
        </w:rPr>
        <w:t xml:space="preserve">Explore the world around them through playful experimentation </w:t>
      </w:r>
    </w:p>
    <w:p w:rsidR="005E10A4" w:rsidRPr="00762DE9" w:rsidRDefault="005E10A4" w:rsidP="00762DE9">
      <w:pPr>
        <w:pStyle w:val="ListParagraph"/>
        <w:numPr>
          <w:ilvl w:val="0"/>
          <w:numId w:val="1"/>
        </w:numPr>
        <w:autoSpaceDE w:val="0"/>
        <w:autoSpaceDN w:val="0"/>
        <w:adjustRightInd w:val="0"/>
        <w:spacing w:after="80" w:line="240" w:lineRule="auto"/>
        <w:rPr>
          <w:rFonts w:ascii="Comic Sans MS" w:hAnsi="Comic Sans MS" w:cs="Calibri"/>
          <w:color w:val="000000"/>
        </w:rPr>
      </w:pPr>
      <w:r w:rsidRPr="00762DE9">
        <w:rPr>
          <w:rFonts w:ascii="Comic Sans MS" w:hAnsi="Comic Sans MS" w:cs="Calibri"/>
          <w:color w:val="000000"/>
        </w:rPr>
        <w:t xml:space="preserve">Develop social skills, enhancing communication, collaboration and problem solving. </w:t>
      </w:r>
    </w:p>
    <w:p w:rsidR="005E10A4" w:rsidRPr="00762DE9" w:rsidRDefault="005E10A4" w:rsidP="00762DE9">
      <w:pPr>
        <w:pStyle w:val="ListParagraph"/>
        <w:numPr>
          <w:ilvl w:val="0"/>
          <w:numId w:val="1"/>
        </w:numPr>
        <w:autoSpaceDE w:val="0"/>
        <w:autoSpaceDN w:val="0"/>
        <w:adjustRightInd w:val="0"/>
        <w:spacing w:after="80" w:line="240" w:lineRule="auto"/>
        <w:rPr>
          <w:rFonts w:ascii="Comic Sans MS" w:hAnsi="Comic Sans MS" w:cs="Calibri"/>
          <w:color w:val="000000"/>
        </w:rPr>
      </w:pPr>
      <w:r w:rsidRPr="00762DE9">
        <w:rPr>
          <w:rFonts w:ascii="Comic Sans MS" w:hAnsi="Comic Sans MS" w:cs="Calibri"/>
          <w:color w:val="000000"/>
        </w:rPr>
        <w:t xml:space="preserve">Encourage resilience and self-confidence. </w:t>
      </w:r>
    </w:p>
    <w:p w:rsidR="005E10A4" w:rsidRPr="00762DE9" w:rsidRDefault="005E10A4" w:rsidP="00762DE9">
      <w:pPr>
        <w:pStyle w:val="ListParagraph"/>
        <w:numPr>
          <w:ilvl w:val="0"/>
          <w:numId w:val="1"/>
        </w:numPr>
        <w:autoSpaceDE w:val="0"/>
        <w:autoSpaceDN w:val="0"/>
        <w:adjustRightInd w:val="0"/>
        <w:spacing w:after="80" w:line="240" w:lineRule="auto"/>
        <w:rPr>
          <w:rFonts w:ascii="Comic Sans MS" w:hAnsi="Comic Sans MS" w:cs="Calibri"/>
          <w:color w:val="000000"/>
        </w:rPr>
      </w:pPr>
      <w:r w:rsidRPr="00762DE9">
        <w:rPr>
          <w:rFonts w:ascii="Comic Sans MS" w:hAnsi="Comic Sans MS" w:cs="Calibri"/>
          <w:color w:val="000000"/>
        </w:rPr>
        <w:t xml:space="preserve">Think creatively </w:t>
      </w:r>
    </w:p>
    <w:p w:rsidR="005E10A4" w:rsidRPr="00762DE9" w:rsidRDefault="005E10A4" w:rsidP="00762DE9">
      <w:pPr>
        <w:pStyle w:val="ListParagraph"/>
        <w:numPr>
          <w:ilvl w:val="0"/>
          <w:numId w:val="1"/>
        </w:numPr>
        <w:autoSpaceDE w:val="0"/>
        <w:autoSpaceDN w:val="0"/>
        <w:adjustRightInd w:val="0"/>
        <w:spacing w:after="80" w:line="240" w:lineRule="auto"/>
        <w:rPr>
          <w:rFonts w:ascii="Comic Sans MS" w:hAnsi="Comic Sans MS" w:cs="Calibri"/>
          <w:color w:val="000000"/>
        </w:rPr>
      </w:pPr>
      <w:r w:rsidRPr="00762DE9">
        <w:rPr>
          <w:rFonts w:ascii="Comic Sans MS" w:hAnsi="Comic Sans MS" w:cs="Calibri"/>
          <w:color w:val="000000"/>
        </w:rPr>
        <w:t xml:space="preserve">Develop independence and take responsibility for themselves and others. </w:t>
      </w:r>
    </w:p>
    <w:p w:rsidR="005E10A4" w:rsidRPr="00762DE9" w:rsidRDefault="005E10A4" w:rsidP="00762DE9">
      <w:pPr>
        <w:pStyle w:val="ListParagraph"/>
        <w:numPr>
          <w:ilvl w:val="0"/>
          <w:numId w:val="1"/>
        </w:numPr>
        <w:autoSpaceDE w:val="0"/>
        <w:autoSpaceDN w:val="0"/>
        <w:adjustRightInd w:val="0"/>
        <w:spacing w:after="80" w:line="240" w:lineRule="auto"/>
        <w:rPr>
          <w:rFonts w:ascii="Comic Sans MS" w:hAnsi="Comic Sans MS" w:cs="Calibri"/>
          <w:color w:val="000000"/>
        </w:rPr>
      </w:pPr>
      <w:r w:rsidRPr="00762DE9">
        <w:rPr>
          <w:rFonts w:ascii="Comic Sans MS" w:hAnsi="Comic Sans MS" w:cs="Calibri"/>
          <w:color w:val="000000"/>
        </w:rPr>
        <w:t xml:space="preserve">Develop physical health </w:t>
      </w:r>
    </w:p>
    <w:p w:rsidR="005E10A4" w:rsidRPr="00762DE9" w:rsidRDefault="005E10A4" w:rsidP="00762DE9">
      <w:pPr>
        <w:pStyle w:val="ListParagraph"/>
        <w:numPr>
          <w:ilvl w:val="0"/>
          <w:numId w:val="1"/>
        </w:numPr>
        <w:autoSpaceDE w:val="0"/>
        <w:autoSpaceDN w:val="0"/>
        <w:adjustRightInd w:val="0"/>
        <w:spacing w:after="80" w:line="240" w:lineRule="auto"/>
        <w:rPr>
          <w:rFonts w:ascii="Comic Sans MS" w:hAnsi="Comic Sans MS" w:cs="Calibri"/>
          <w:color w:val="000000"/>
        </w:rPr>
      </w:pPr>
      <w:r w:rsidRPr="00762DE9">
        <w:rPr>
          <w:rFonts w:ascii="Comic Sans MS" w:hAnsi="Comic Sans MS" w:cs="Calibri"/>
          <w:color w:val="000000"/>
        </w:rPr>
        <w:t xml:space="preserve">Develop emotional health, allowing the balance between acting freely and allowing everyone to have their rights. Our rights and responsibilities are displayed in every classroom. </w:t>
      </w:r>
    </w:p>
    <w:p w:rsidR="005E10A4" w:rsidRPr="00762DE9" w:rsidRDefault="005E10A4" w:rsidP="00762DE9">
      <w:pPr>
        <w:pStyle w:val="ListParagraph"/>
        <w:numPr>
          <w:ilvl w:val="0"/>
          <w:numId w:val="1"/>
        </w:num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t xml:space="preserve">To develop skills in self-assessing and managing risk. </w:t>
      </w:r>
    </w:p>
    <w:p w:rsidR="005E10A4" w:rsidRPr="005E10A4" w:rsidRDefault="005E10A4" w:rsidP="005E10A4">
      <w:pPr>
        <w:autoSpaceDE w:val="0"/>
        <w:autoSpaceDN w:val="0"/>
        <w:adjustRightInd w:val="0"/>
        <w:spacing w:after="0" w:line="240" w:lineRule="auto"/>
        <w:rPr>
          <w:rFonts w:ascii="Comic Sans MS" w:hAnsi="Comic Sans MS" w:cs="Calibri"/>
          <w:color w:val="000000"/>
        </w:rPr>
      </w:pPr>
    </w:p>
    <w:p w:rsidR="005E10A4" w:rsidRPr="00762DE9" w:rsidRDefault="005E10A4" w:rsidP="005E10A4">
      <w:pPr>
        <w:autoSpaceDE w:val="0"/>
        <w:autoSpaceDN w:val="0"/>
        <w:adjustRightInd w:val="0"/>
        <w:spacing w:after="0" w:line="240" w:lineRule="auto"/>
        <w:rPr>
          <w:rFonts w:ascii="Comic Sans MS" w:hAnsi="Comic Sans MS" w:cs="Calibri"/>
          <w:b/>
          <w:bCs/>
          <w:color w:val="000000"/>
          <w:sz w:val="28"/>
          <w:szCs w:val="28"/>
          <w:u w:val="single"/>
        </w:rPr>
      </w:pPr>
      <w:r w:rsidRPr="005E10A4">
        <w:rPr>
          <w:rFonts w:ascii="Comic Sans MS" w:hAnsi="Comic Sans MS" w:cs="Calibri"/>
          <w:b/>
          <w:bCs/>
          <w:color w:val="000000"/>
          <w:sz w:val="28"/>
          <w:szCs w:val="28"/>
          <w:u w:val="single"/>
        </w:rPr>
        <w:t xml:space="preserve">What is Play? </w:t>
      </w:r>
    </w:p>
    <w:p w:rsidR="00762DE9" w:rsidRPr="005E10A4" w:rsidRDefault="00762DE9" w:rsidP="005E10A4">
      <w:pPr>
        <w:autoSpaceDE w:val="0"/>
        <w:autoSpaceDN w:val="0"/>
        <w:adjustRightInd w:val="0"/>
        <w:spacing w:after="0" w:line="240" w:lineRule="auto"/>
        <w:rPr>
          <w:rFonts w:ascii="Comic Sans MS" w:hAnsi="Comic Sans MS" w:cs="Calibri"/>
          <w:color w:val="000000"/>
          <w:sz w:val="24"/>
          <w:szCs w:val="24"/>
          <w:u w:val="single"/>
        </w:rPr>
      </w:pPr>
    </w:p>
    <w:p w:rsidR="005E10A4" w:rsidRDefault="005E10A4" w:rsidP="005E10A4">
      <w:pPr>
        <w:autoSpaceDE w:val="0"/>
        <w:autoSpaceDN w:val="0"/>
        <w:adjustRightInd w:val="0"/>
        <w:spacing w:after="0" w:line="240" w:lineRule="auto"/>
        <w:rPr>
          <w:rFonts w:ascii="Comic Sans MS" w:hAnsi="Comic Sans MS" w:cs="Calibri"/>
          <w:color w:val="000000"/>
        </w:rPr>
      </w:pPr>
      <w:r w:rsidRPr="005E10A4">
        <w:rPr>
          <w:rFonts w:ascii="Comic Sans MS" w:hAnsi="Comic Sans MS" w:cs="Calibri"/>
          <w:color w:val="000000"/>
        </w:rPr>
        <w:t xml:space="preserve">Play is any freely chosen activity which a child finds satisfying and creative. It may or may not involve equipment or other people. It may be serious or light hearted. It may produce something or it may be done simply for its own sake. It allows children an opportunity to be creative and make decisions. </w:t>
      </w:r>
    </w:p>
    <w:p w:rsidR="00762DE9" w:rsidRPr="005E10A4" w:rsidRDefault="00762DE9" w:rsidP="005E10A4">
      <w:pPr>
        <w:autoSpaceDE w:val="0"/>
        <w:autoSpaceDN w:val="0"/>
        <w:adjustRightInd w:val="0"/>
        <w:spacing w:after="0" w:line="240" w:lineRule="auto"/>
        <w:rPr>
          <w:rFonts w:ascii="Comic Sans MS" w:hAnsi="Comic Sans MS" w:cs="Calibri"/>
          <w:color w:val="000000"/>
        </w:rPr>
      </w:pPr>
    </w:p>
    <w:p w:rsidR="005E10A4" w:rsidRPr="00762DE9" w:rsidRDefault="005E10A4" w:rsidP="005E10A4">
      <w:p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t>We recognise that play may need to make a noise, get dirty, make a mess and sometimes be out of the direct gaze of adults. We believe the role of the adults is to support the play process. Children will also have the opportunity for ‘free range’ play within the school grounds.</w:t>
      </w:r>
    </w:p>
    <w:p w:rsidR="005E10A4" w:rsidRPr="00762DE9" w:rsidRDefault="005E10A4" w:rsidP="005E10A4">
      <w:pPr>
        <w:autoSpaceDE w:val="0"/>
        <w:autoSpaceDN w:val="0"/>
        <w:adjustRightInd w:val="0"/>
        <w:spacing w:after="0" w:line="240" w:lineRule="auto"/>
        <w:rPr>
          <w:rFonts w:ascii="Comic Sans MS" w:hAnsi="Comic Sans MS" w:cs="Calibri"/>
          <w:color w:val="000000"/>
        </w:rPr>
      </w:pPr>
    </w:p>
    <w:p w:rsidR="005E10A4" w:rsidRPr="00762DE9" w:rsidRDefault="00D13A85" w:rsidP="005E10A4">
      <w:pPr>
        <w:autoSpaceDE w:val="0"/>
        <w:autoSpaceDN w:val="0"/>
        <w:adjustRightInd w:val="0"/>
        <w:spacing w:after="0" w:line="240" w:lineRule="auto"/>
        <w:rPr>
          <w:rFonts w:ascii="Comic Sans MS" w:hAnsi="Comic Sans MS" w:cs="Calibri"/>
          <w:color w:val="000000"/>
        </w:rPr>
      </w:pPr>
      <w:r>
        <w:rPr>
          <w:rFonts w:ascii="Comic Sans MS" w:hAnsi="Comic Sans MS" w:cs="Calibri"/>
          <w:color w:val="000000"/>
        </w:rPr>
        <w:t xml:space="preserve">Bob </w:t>
      </w:r>
      <w:r w:rsidR="005E10A4" w:rsidRPr="00762DE9">
        <w:rPr>
          <w:rFonts w:ascii="Comic Sans MS" w:hAnsi="Comic Sans MS" w:cs="Calibri"/>
          <w:color w:val="000000"/>
        </w:rPr>
        <w:t>Hughes</w:t>
      </w:r>
      <w:r>
        <w:rPr>
          <w:rFonts w:ascii="Comic Sans MS" w:hAnsi="Comic Sans MS" w:cs="Calibri"/>
          <w:color w:val="000000"/>
        </w:rPr>
        <w:t xml:space="preserve"> (2002) identified 16 types of play which children engage in.  It is our aim to enable children to access all of these different play types within our playground (see appendix 1)</w:t>
      </w:r>
    </w:p>
    <w:p w:rsidR="005E10A4" w:rsidRPr="00762DE9" w:rsidRDefault="005E10A4" w:rsidP="005E10A4">
      <w:pPr>
        <w:autoSpaceDE w:val="0"/>
        <w:autoSpaceDN w:val="0"/>
        <w:adjustRightInd w:val="0"/>
        <w:spacing w:after="0" w:line="240" w:lineRule="auto"/>
        <w:rPr>
          <w:rFonts w:ascii="Comic Sans MS" w:hAnsi="Comic Sans MS" w:cs="Calibri"/>
          <w:color w:val="000000"/>
        </w:rPr>
      </w:pPr>
    </w:p>
    <w:p w:rsidR="005E10A4" w:rsidRDefault="005E10A4" w:rsidP="005E10A4">
      <w:pPr>
        <w:autoSpaceDE w:val="0"/>
        <w:autoSpaceDN w:val="0"/>
        <w:adjustRightInd w:val="0"/>
        <w:spacing w:after="0" w:line="240" w:lineRule="auto"/>
        <w:rPr>
          <w:rFonts w:ascii="Comic Sans MS" w:hAnsi="Comic Sans MS" w:cs="Calibri"/>
          <w:b/>
          <w:bCs/>
          <w:color w:val="000000"/>
          <w:sz w:val="28"/>
          <w:szCs w:val="28"/>
          <w:u w:val="single"/>
        </w:rPr>
      </w:pPr>
      <w:r w:rsidRPr="005E10A4">
        <w:rPr>
          <w:rFonts w:ascii="Comic Sans MS" w:hAnsi="Comic Sans MS" w:cs="Calibri"/>
          <w:b/>
          <w:bCs/>
          <w:color w:val="000000"/>
          <w:sz w:val="28"/>
          <w:szCs w:val="28"/>
          <w:u w:val="single"/>
        </w:rPr>
        <w:t xml:space="preserve">Risk assessment and play </w:t>
      </w:r>
    </w:p>
    <w:p w:rsidR="00D13A85" w:rsidRPr="005E10A4" w:rsidRDefault="00D13A85" w:rsidP="005E10A4">
      <w:pPr>
        <w:autoSpaceDE w:val="0"/>
        <w:autoSpaceDN w:val="0"/>
        <w:adjustRightInd w:val="0"/>
        <w:spacing w:after="0" w:line="240" w:lineRule="auto"/>
        <w:rPr>
          <w:rFonts w:ascii="Comic Sans MS" w:hAnsi="Comic Sans MS" w:cs="Calibri"/>
          <w:color w:val="000000"/>
          <w:sz w:val="28"/>
          <w:szCs w:val="28"/>
          <w:u w:val="single"/>
        </w:rPr>
      </w:pPr>
    </w:p>
    <w:p w:rsidR="005E10A4" w:rsidRDefault="005E10A4" w:rsidP="005E10A4">
      <w:pPr>
        <w:autoSpaceDE w:val="0"/>
        <w:autoSpaceDN w:val="0"/>
        <w:adjustRightInd w:val="0"/>
        <w:spacing w:after="0" w:line="240" w:lineRule="auto"/>
        <w:rPr>
          <w:rFonts w:ascii="Comic Sans MS" w:hAnsi="Comic Sans MS" w:cs="Calibri"/>
          <w:color w:val="000000"/>
        </w:rPr>
      </w:pPr>
      <w:r w:rsidRPr="005E10A4">
        <w:rPr>
          <w:rFonts w:ascii="Comic Sans MS" w:hAnsi="Comic Sans MS" w:cs="Calibri"/>
          <w:color w:val="000000"/>
        </w:rPr>
        <w:t xml:space="preserve">An essential element of exploration within the medium of play is the opportunity for children to experience freely chosen activities, where they can take acceptable risks and challenge themselves beyond their existing capabilities. Allowing children to take acceptable risk develops their ability to judge risk independently and learn new skills. </w:t>
      </w:r>
    </w:p>
    <w:p w:rsidR="00D13A85" w:rsidRPr="005E10A4" w:rsidRDefault="00D13A85" w:rsidP="005E10A4">
      <w:pPr>
        <w:autoSpaceDE w:val="0"/>
        <w:autoSpaceDN w:val="0"/>
        <w:adjustRightInd w:val="0"/>
        <w:spacing w:after="0" w:line="240" w:lineRule="auto"/>
        <w:rPr>
          <w:rFonts w:ascii="Comic Sans MS" w:hAnsi="Comic Sans MS" w:cs="Calibri"/>
          <w:color w:val="000000"/>
        </w:rPr>
      </w:pPr>
    </w:p>
    <w:p w:rsidR="005E10A4" w:rsidRDefault="00D13A85" w:rsidP="00D13A85">
      <w:pPr>
        <w:autoSpaceDE w:val="0"/>
        <w:autoSpaceDN w:val="0"/>
        <w:adjustRightInd w:val="0"/>
        <w:spacing w:after="0" w:line="240" w:lineRule="auto"/>
        <w:rPr>
          <w:rFonts w:ascii="Comic Sans MS" w:hAnsi="Comic Sans MS" w:cs="Calibri"/>
          <w:i/>
          <w:iCs/>
          <w:color w:val="000000"/>
        </w:rPr>
      </w:pPr>
      <w:r>
        <w:rPr>
          <w:rFonts w:ascii="Comic Sans MS" w:hAnsi="Comic Sans MS" w:cs="Calibri"/>
          <w:i/>
          <w:iCs/>
          <w:color w:val="000000"/>
        </w:rPr>
        <w:t>‘</w:t>
      </w:r>
      <w:r w:rsidR="005E10A4" w:rsidRPr="005E10A4">
        <w:rPr>
          <w:rFonts w:ascii="Comic Sans MS" w:hAnsi="Comic Sans MS" w:cs="Calibri"/>
          <w:i/>
          <w:iCs/>
          <w:color w:val="000000"/>
        </w:rPr>
        <w:t>All children both need and want to take risks in order to explore limits, venture into new experiences and develop their capacities, from a very young age and from their earliest play experiences. Children would never learn to walk, climb stairs or ride a bicycle unless they were strongly motivated to respond to challenges involving a risk of injury.</w:t>
      </w:r>
      <w:r>
        <w:rPr>
          <w:rFonts w:ascii="Comic Sans MS" w:hAnsi="Comic Sans MS" w:cs="Calibri"/>
          <w:i/>
          <w:iCs/>
          <w:color w:val="000000"/>
        </w:rPr>
        <w:t xml:space="preserve">’     </w:t>
      </w:r>
      <w:r w:rsidRPr="00D13A85">
        <w:rPr>
          <w:rFonts w:ascii="Comic Sans MS" w:hAnsi="Comic Sans MS" w:cs="Calibri"/>
          <w:iCs/>
          <w:color w:val="000000"/>
        </w:rPr>
        <w:t>(</w:t>
      </w:r>
      <w:r w:rsidR="005E10A4" w:rsidRPr="00D13A85">
        <w:rPr>
          <w:rFonts w:ascii="Comic Sans MS" w:hAnsi="Comic Sans MS" w:cs="Calibri"/>
          <w:iCs/>
          <w:color w:val="000000"/>
        </w:rPr>
        <w:t>Play England</w:t>
      </w:r>
      <w:r w:rsidRPr="00D13A85">
        <w:rPr>
          <w:rFonts w:ascii="Comic Sans MS" w:hAnsi="Comic Sans MS" w:cs="Calibri"/>
          <w:iCs/>
          <w:color w:val="000000"/>
        </w:rPr>
        <w:t>, 2006)</w:t>
      </w:r>
    </w:p>
    <w:p w:rsidR="00D13A85" w:rsidRPr="00762DE9" w:rsidRDefault="00D13A85" w:rsidP="00D13A85">
      <w:pPr>
        <w:autoSpaceDE w:val="0"/>
        <w:autoSpaceDN w:val="0"/>
        <w:adjustRightInd w:val="0"/>
        <w:spacing w:after="0" w:line="240" w:lineRule="auto"/>
        <w:rPr>
          <w:rFonts w:ascii="Comic Sans MS" w:hAnsi="Comic Sans MS" w:cs="Calibri"/>
          <w:i/>
          <w:iCs/>
          <w:color w:val="000000"/>
        </w:rPr>
      </w:pPr>
    </w:p>
    <w:p w:rsidR="005E10A4" w:rsidRPr="00762DE9" w:rsidRDefault="005E10A4" w:rsidP="005E10A4">
      <w:pPr>
        <w:rPr>
          <w:rFonts w:ascii="Comic Sans MS" w:hAnsi="Comic Sans MS" w:cs="Calibri"/>
          <w:i/>
          <w:iCs/>
          <w:color w:val="000000"/>
        </w:rPr>
      </w:pPr>
      <w:r w:rsidRPr="00762DE9">
        <w:rPr>
          <w:rFonts w:ascii="Comic Sans MS" w:hAnsi="Comic Sans MS" w:cs="Calibri"/>
          <w:i/>
          <w:iCs/>
          <w:color w:val="000000"/>
        </w:rPr>
        <w:t xml:space="preserve">‘HSE fully supports the provision of play for all children in a variety of environments.  HSE understand and accepts that this means children will often be exposed to play environments which, whilst well managed, carry a degree of risk and sometimes potential dangers’ </w:t>
      </w:r>
      <w:r w:rsidR="00D13A85">
        <w:rPr>
          <w:rFonts w:ascii="Comic Sans MS" w:hAnsi="Comic Sans MS" w:cs="Calibri"/>
          <w:i/>
          <w:iCs/>
          <w:color w:val="000000"/>
        </w:rPr>
        <w:t xml:space="preserve">  </w:t>
      </w:r>
      <w:r w:rsidRPr="00D13A85">
        <w:rPr>
          <w:rFonts w:ascii="Comic Sans MS" w:hAnsi="Comic Sans MS" w:cs="Calibri"/>
          <w:iCs/>
          <w:color w:val="000000"/>
        </w:rPr>
        <w:t>(HSE, 2013)</w:t>
      </w:r>
    </w:p>
    <w:p w:rsidR="005E10A4" w:rsidRPr="005E10A4" w:rsidRDefault="005E10A4" w:rsidP="00D13A85">
      <w:pPr>
        <w:widowControl w:val="0"/>
        <w:autoSpaceDE w:val="0"/>
        <w:autoSpaceDN w:val="0"/>
        <w:adjustRightInd w:val="0"/>
        <w:rPr>
          <w:rFonts w:ascii="Comic Sans MS" w:hAnsi="Comic Sans MS" w:cs="Calibri"/>
          <w:color w:val="000000"/>
        </w:rPr>
      </w:pPr>
      <w:r w:rsidRPr="005E10A4">
        <w:rPr>
          <w:rFonts w:ascii="Comic Sans MS" w:hAnsi="Comic Sans MS" w:cs="Calibri"/>
          <w:color w:val="000000"/>
        </w:rPr>
        <w:t xml:space="preserve">Carefully considered and comprehensive risk assessments of all play provision within the school should be reviewed on an annual basis, or whenever significant change or development in play provision/equipment or child circumstances takes place. </w:t>
      </w:r>
      <w:r w:rsidR="0004119F" w:rsidRPr="00762DE9">
        <w:rPr>
          <w:rFonts w:ascii="Comic Sans MS" w:hAnsi="Comic Sans MS" w:cs="Calibri"/>
          <w:color w:val="000000"/>
        </w:rPr>
        <w:t>Risk assessment will be produced and displayed on the OPAL play board outdoors</w:t>
      </w:r>
      <w:r w:rsidR="00D13A85">
        <w:rPr>
          <w:rFonts w:ascii="Comic Sans MS" w:hAnsi="Comic Sans MS" w:cs="Calibri"/>
          <w:color w:val="000000"/>
        </w:rPr>
        <w:t>.</w:t>
      </w:r>
    </w:p>
    <w:p w:rsidR="005E10A4" w:rsidRDefault="005E10A4" w:rsidP="005E10A4">
      <w:pPr>
        <w:autoSpaceDE w:val="0"/>
        <w:autoSpaceDN w:val="0"/>
        <w:adjustRightInd w:val="0"/>
        <w:spacing w:after="0" w:line="240" w:lineRule="auto"/>
        <w:rPr>
          <w:rFonts w:ascii="Comic Sans MS" w:hAnsi="Comic Sans MS" w:cs="Calibri"/>
          <w:color w:val="000000"/>
        </w:rPr>
      </w:pPr>
      <w:r w:rsidRPr="005E10A4">
        <w:rPr>
          <w:rFonts w:ascii="Comic Sans MS" w:hAnsi="Comic Sans MS" w:cs="Calibri"/>
          <w:color w:val="000000"/>
        </w:rPr>
        <w:t xml:space="preserve">To manage the levels of risk we will follow the following guidelines: </w:t>
      </w:r>
    </w:p>
    <w:p w:rsidR="00D13A85" w:rsidRPr="005E10A4" w:rsidRDefault="00D13A85" w:rsidP="005E10A4">
      <w:pPr>
        <w:autoSpaceDE w:val="0"/>
        <w:autoSpaceDN w:val="0"/>
        <w:adjustRightInd w:val="0"/>
        <w:spacing w:after="0" w:line="240" w:lineRule="auto"/>
        <w:rPr>
          <w:rFonts w:ascii="Comic Sans MS" w:hAnsi="Comic Sans MS" w:cs="Calibri"/>
          <w:color w:val="000000"/>
        </w:rPr>
      </w:pPr>
    </w:p>
    <w:p w:rsidR="005E10A4" w:rsidRPr="00D13A85" w:rsidRDefault="005E10A4" w:rsidP="00D13A85">
      <w:pPr>
        <w:pStyle w:val="ListParagraph"/>
        <w:numPr>
          <w:ilvl w:val="0"/>
          <w:numId w:val="1"/>
        </w:numPr>
        <w:autoSpaceDE w:val="0"/>
        <w:autoSpaceDN w:val="0"/>
        <w:adjustRightInd w:val="0"/>
        <w:spacing w:after="80" w:line="240" w:lineRule="auto"/>
        <w:rPr>
          <w:rFonts w:ascii="Comic Sans MS" w:hAnsi="Comic Sans MS" w:cs="Calibri"/>
          <w:color w:val="000000"/>
        </w:rPr>
      </w:pPr>
      <w:r w:rsidRPr="00D13A85">
        <w:rPr>
          <w:rFonts w:ascii="Comic Sans MS" w:hAnsi="Comic Sans MS" w:cs="Calibri"/>
          <w:color w:val="000000"/>
        </w:rPr>
        <w:t xml:space="preserve">Recognise the need for professional judgment in setting the balance between safety and goals </w:t>
      </w:r>
    </w:p>
    <w:p w:rsidR="005E10A4" w:rsidRPr="00D13A85" w:rsidRDefault="005E10A4" w:rsidP="00D13A85">
      <w:pPr>
        <w:pStyle w:val="ListParagraph"/>
        <w:numPr>
          <w:ilvl w:val="0"/>
          <w:numId w:val="1"/>
        </w:numPr>
        <w:autoSpaceDE w:val="0"/>
        <w:autoSpaceDN w:val="0"/>
        <w:adjustRightInd w:val="0"/>
        <w:spacing w:after="80" w:line="240" w:lineRule="auto"/>
        <w:rPr>
          <w:rFonts w:ascii="Comic Sans MS" w:hAnsi="Comic Sans MS" w:cs="Calibri"/>
          <w:color w:val="000000"/>
        </w:rPr>
      </w:pPr>
      <w:r w:rsidRPr="00D13A85">
        <w:rPr>
          <w:rFonts w:ascii="Comic Sans MS" w:hAnsi="Comic Sans MS" w:cs="Calibri"/>
          <w:color w:val="000000"/>
        </w:rPr>
        <w:t xml:space="preserve">Ensure risks are as apparent as possible to staff and children. </w:t>
      </w:r>
    </w:p>
    <w:p w:rsidR="005E10A4" w:rsidRPr="00D13A85" w:rsidRDefault="005E10A4" w:rsidP="00D13A85">
      <w:pPr>
        <w:pStyle w:val="ListParagraph"/>
        <w:numPr>
          <w:ilvl w:val="0"/>
          <w:numId w:val="1"/>
        </w:numPr>
        <w:autoSpaceDE w:val="0"/>
        <w:autoSpaceDN w:val="0"/>
        <w:adjustRightInd w:val="0"/>
        <w:spacing w:after="80" w:line="240" w:lineRule="auto"/>
        <w:rPr>
          <w:rFonts w:ascii="Comic Sans MS" w:hAnsi="Comic Sans MS" w:cs="Calibri"/>
          <w:color w:val="000000"/>
        </w:rPr>
      </w:pPr>
      <w:r w:rsidRPr="00D13A85">
        <w:rPr>
          <w:rFonts w:ascii="Comic Sans MS" w:hAnsi="Comic Sans MS" w:cs="Calibri"/>
          <w:color w:val="000000"/>
        </w:rPr>
        <w:t xml:space="preserve">Design spaces where the risks of hazards are clearly apparent. </w:t>
      </w:r>
    </w:p>
    <w:p w:rsidR="005E10A4" w:rsidRPr="00D13A85" w:rsidRDefault="005E10A4" w:rsidP="00D13A85">
      <w:pPr>
        <w:pStyle w:val="ListParagraph"/>
        <w:numPr>
          <w:ilvl w:val="0"/>
          <w:numId w:val="1"/>
        </w:numPr>
        <w:autoSpaceDE w:val="0"/>
        <w:autoSpaceDN w:val="0"/>
        <w:adjustRightInd w:val="0"/>
        <w:spacing w:after="80" w:line="240" w:lineRule="auto"/>
        <w:rPr>
          <w:rFonts w:ascii="Comic Sans MS" w:hAnsi="Comic Sans MS" w:cs="Calibri"/>
          <w:color w:val="000000"/>
        </w:rPr>
      </w:pPr>
      <w:r w:rsidRPr="00D13A85">
        <w:rPr>
          <w:rFonts w:ascii="Comic Sans MS" w:hAnsi="Comic Sans MS" w:cs="Calibri"/>
          <w:color w:val="000000"/>
        </w:rPr>
        <w:t xml:space="preserve">Ensure risks that children may not appreciate are controlled and managed </w:t>
      </w:r>
    </w:p>
    <w:p w:rsidR="005E10A4" w:rsidRDefault="005E10A4" w:rsidP="00D13A85">
      <w:pPr>
        <w:pStyle w:val="ListParagraph"/>
        <w:numPr>
          <w:ilvl w:val="0"/>
          <w:numId w:val="1"/>
        </w:numPr>
        <w:autoSpaceDE w:val="0"/>
        <w:autoSpaceDN w:val="0"/>
        <w:adjustRightInd w:val="0"/>
        <w:spacing w:after="0" w:line="240" w:lineRule="auto"/>
        <w:rPr>
          <w:rFonts w:ascii="Comic Sans MS" w:hAnsi="Comic Sans MS" w:cs="Calibri"/>
          <w:color w:val="000000"/>
        </w:rPr>
      </w:pPr>
      <w:r w:rsidRPr="00D13A85">
        <w:rPr>
          <w:rFonts w:ascii="Comic Sans MS" w:hAnsi="Comic Sans MS" w:cs="Calibri"/>
          <w:color w:val="000000"/>
        </w:rPr>
        <w:t xml:space="preserve">Provide staff with training to supervise play setting. </w:t>
      </w:r>
    </w:p>
    <w:p w:rsidR="006F1F0E" w:rsidRPr="006F1F0E" w:rsidRDefault="006F1F0E" w:rsidP="00D13A85">
      <w:pPr>
        <w:pStyle w:val="ListParagraph"/>
        <w:numPr>
          <w:ilvl w:val="0"/>
          <w:numId w:val="1"/>
        </w:numPr>
        <w:autoSpaceDE w:val="0"/>
        <w:autoSpaceDN w:val="0"/>
        <w:adjustRightInd w:val="0"/>
        <w:spacing w:after="0" w:line="240" w:lineRule="auto"/>
        <w:rPr>
          <w:rFonts w:ascii="Comic Sans MS" w:hAnsi="Comic Sans MS" w:cs="Calibri"/>
          <w:color w:val="000000"/>
          <w:highlight w:val="yellow"/>
        </w:rPr>
      </w:pPr>
      <w:r w:rsidRPr="006F1F0E">
        <w:rPr>
          <w:rFonts w:ascii="Comic Sans MS" w:hAnsi="Comic Sans MS" w:cs="Calibri"/>
          <w:color w:val="000000"/>
          <w:highlight w:val="yellow"/>
        </w:rPr>
        <w:t>HSE ‘promoting a balanced approach’ document</w:t>
      </w:r>
    </w:p>
    <w:p w:rsidR="005E10A4" w:rsidRPr="00D13A85" w:rsidRDefault="005E10A4" w:rsidP="00D13A85">
      <w:pPr>
        <w:pStyle w:val="ListParagraph"/>
        <w:numPr>
          <w:ilvl w:val="0"/>
          <w:numId w:val="6"/>
        </w:numPr>
        <w:autoSpaceDE w:val="0"/>
        <w:autoSpaceDN w:val="0"/>
        <w:adjustRightInd w:val="0"/>
        <w:spacing w:after="0" w:line="240" w:lineRule="auto"/>
        <w:rPr>
          <w:rFonts w:ascii="Comic Sans MS" w:hAnsi="Comic Sans MS" w:cs="Calibri"/>
          <w:color w:val="000000"/>
        </w:rPr>
      </w:pPr>
      <w:r w:rsidRPr="00D13A85">
        <w:rPr>
          <w:rFonts w:ascii="Comic Sans MS" w:hAnsi="Comic Sans MS" w:cs="Calibri"/>
          <w:color w:val="000000"/>
        </w:rPr>
        <w:t>Use the HSE guidance on managing play and leisure (</w:t>
      </w:r>
      <w:hyperlink r:id="rId10" w:history="1">
        <w:r w:rsidRPr="00D13A85">
          <w:rPr>
            <w:rStyle w:val="Hyperlink"/>
            <w:rFonts w:ascii="Comic Sans MS" w:hAnsi="Comic Sans MS" w:cs="Calibri"/>
          </w:rPr>
          <w:t>www.hse.gov.uk</w:t>
        </w:r>
      </w:hyperlink>
      <w:r w:rsidRPr="00D13A85">
        <w:rPr>
          <w:rFonts w:ascii="Comic Sans MS" w:hAnsi="Comic Sans MS" w:cs="Calibri"/>
          <w:color w:val="000000"/>
        </w:rPr>
        <w:t>)</w:t>
      </w:r>
    </w:p>
    <w:p w:rsidR="005E10A4" w:rsidRPr="00762DE9" w:rsidRDefault="005E10A4" w:rsidP="005E10A4">
      <w:pPr>
        <w:autoSpaceDE w:val="0"/>
        <w:autoSpaceDN w:val="0"/>
        <w:adjustRightInd w:val="0"/>
        <w:spacing w:after="0" w:line="240" w:lineRule="auto"/>
        <w:rPr>
          <w:rFonts w:ascii="Comic Sans MS" w:hAnsi="Comic Sans MS" w:cs="Calibri"/>
          <w:color w:val="000000"/>
        </w:rPr>
      </w:pPr>
    </w:p>
    <w:p w:rsidR="005E10A4" w:rsidRPr="00D13A85" w:rsidRDefault="005E10A4" w:rsidP="005E10A4">
      <w:pPr>
        <w:autoSpaceDE w:val="0"/>
        <w:autoSpaceDN w:val="0"/>
        <w:adjustRightInd w:val="0"/>
        <w:spacing w:after="0" w:line="240" w:lineRule="auto"/>
        <w:rPr>
          <w:rFonts w:ascii="Comic Sans MS" w:hAnsi="Comic Sans MS" w:cs="Calibri"/>
          <w:b/>
          <w:color w:val="000000"/>
          <w:sz w:val="28"/>
          <w:szCs w:val="28"/>
          <w:u w:val="single"/>
        </w:rPr>
      </w:pPr>
      <w:r w:rsidRPr="00D13A85">
        <w:rPr>
          <w:rFonts w:ascii="Comic Sans MS" w:hAnsi="Comic Sans MS" w:cs="Calibri"/>
          <w:b/>
          <w:color w:val="000000"/>
          <w:sz w:val="28"/>
          <w:szCs w:val="28"/>
          <w:u w:val="single"/>
        </w:rPr>
        <w:t>Conflict resolution</w:t>
      </w:r>
    </w:p>
    <w:p w:rsidR="00D13A85" w:rsidRPr="00762DE9" w:rsidRDefault="00D13A85" w:rsidP="005E10A4">
      <w:pPr>
        <w:autoSpaceDE w:val="0"/>
        <w:autoSpaceDN w:val="0"/>
        <w:adjustRightInd w:val="0"/>
        <w:spacing w:after="0" w:line="240" w:lineRule="auto"/>
        <w:rPr>
          <w:rFonts w:ascii="Comic Sans MS" w:hAnsi="Comic Sans MS" w:cs="Calibri"/>
          <w:color w:val="000000"/>
        </w:rPr>
      </w:pPr>
    </w:p>
    <w:p w:rsidR="005E10A4" w:rsidRDefault="005E10A4" w:rsidP="005E10A4">
      <w:p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t>All lunch staff will use the ‘restorative practice’ model when supporting children in the playground.</w:t>
      </w:r>
    </w:p>
    <w:p w:rsidR="00D13A85" w:rsidRPr="00762DE9" w:rsidRDefault="00D13A85" w:rsidP="005E10A4">
      <w:pPr>
        <w:autoSpaceDE w:val="0"/>
        <w:autoSpaceDN w:val="0"/>
        <w:adjustRightInd w:val="0"/>
        <w:spacing w:after="0" w:line="240" w:lineRule="auto"/>
        <w:rPr>
          <w:rFonts w:ascii="Comic Sans MS" w:hAnsi="Comic Sans MS" w:cs="Calibri"/>
          <w:color w:val="000000"/>
        </w:rPr>
      </w:pPr>
    </w:p>
    <w:p w:rsidR="005E10A4" w:rsidRPr="00762DE9" w:rsidRDefault="005E10A4" w:rsidP="005E10A4">
      <w:p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t>The protocol is as follows</w:t>
      </w:r>
    </w:p>
    <w:p w:rsidR="005E10A4" w:rsidRPr="00762DE9" w:rsidRDefault="005E10A4" w:rsidP="005E10A4">
      <w:pPr>
        <w:pStyle w:val="ListParagraph"/>
        <w:numPr>
          <w:ilvl w:val="0"/>
          <w:numId w:val="2"/>
        </w:num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t>Approach calmly, stopping any hurtful actions</w:t>
      </w:r>
    </w:p>
    <w:p w:rsidR="005E10A4" w:rsidRPr="00762DE9" w:rsidRDefault="005E10A4" w:rsidP="005E10A4">
      <w:pPr>
        <w:pStyle w:val="ListParagraph"/>
        <w:numPr>
          <w:ilvl w:val="0"/>
          <w:numId w:val="2"/>
        </w:num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t>Acknowledge children’s feelings</w:t>
      </w:r>
    </w:p>
    <w:p w:rsidR="005E10A4" w:rsidRPr="00762DE9" w:rsidRDefault="005E10A4" w:rsidP="005E10A4">
      <w:pPr>
        <w:pStyle w:val="ListParagraph"/>
        <w:numPr>
          <w:ilvl w:val="0"/>
          <w:numId w:val="2"/>
        </w:num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t>Gather information about what happened from all parties</w:t>
      </w:r>
    </w:p>
    <w:p w:rsidR="005E10A4" w:rsidRPr="00762DE9" w:rsidRDefault="005E10A4" w:rsidP="005E10A4">
      <w:pPr>
        <w:pStyle w:val="ListParagraph"/>
        <w:numPr>
          <w:ilvl w:val="0"/>
          <w:numId w:val="2"/>
        </w:num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t>Restate the problem</w:t>
      </w:r>
    </w:p>
    <w:p w:rsidR="005E10A4" w:rsidRPr="00762DE9" w:rsidRDefault="005E10A4" w:rsidP="005E10A4">
      <w:pPr>
        <w:pStyle w:val="ListParagraph"/>
        <w:numPr>
          <w:ilvl w:val="0"/>
          <w:numId w:val="2"/>
        </w:num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lastRenderedPageBreak/>
        <w:t>Identify the harm caused</w:t>
      </w:r>
    </w:p>
    <w:p w:rsidR="005E10A4" w:rsidRPr="00762DE9" w:rsidRDefault="005E10A4" w:rsidP="005E10A4">
      <w:pPr>
        <w:pStyle w:val="ListParagraph"/>
        <w:numPr>
          <w:ilvl w:val="0"/>
          <w:numId w:val="2"/>
        </w:num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t>Ask for ideas and solutions to resolve the issue and choose one together</w:t>
      </w:r>
    </w:p>
    <w:p w:rsidR="005E10A4" w:rsidRPr="00762DE9" w:rsidRDefault="005E10A4" w:rsidP="005E10A4">
      <w:pPr>
        <w:pStyle w:val="ListParagraph"/>
        <w:numPr>
          <w:ilvl w:val="0"/>
          <w:numId w:val="2"/>
        </w:num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t>Be prepared to give follow up support</w:t>
      </w:r>
    </w:p>
    <w:p w:rsidR="005E10A4" w:rsidRPr="00762DE9" w:rsidRDefault="005E10A4" w:rsidP="005E10A4">
      <w:pPr>
        <w:autoSpaceDE w:val="0"/>
        <w:autoSpaceDN w:val="0"/>
        <w:adjustRightInd w:val="0"/>
        <w:spacing w:after="0" w:line="240" w:lineRule="auto"/>
        <w:rPr>
          <w:rFonts w:ascii="Comic Sans MS" w:hAnsi="Comic Sans MS" w:cs="Calibri"/>
          <w:color w:val="000000"/>
        </w:rPr>
      </w:pPr>
    </w:p>
    <w:p w:rsidR="005E10A4" w:rsidRDefault="005E10A4" w:rsidP="005E10A4">
      <w:pPr>
        <w:autoSpaceDE w:val="0"/>
        <w:autoSpaceDN w:val="0"/>
        <w:adjustRightInd w:val="0"/>
        <w:spacing w:after="0" w:line="240" w:lineRule="auto"/>
        <w:rPr>
          <w:rFonts w:ascii="Comic Sans MS" w:hAnsi="Comic Sans MS" w:cs="Calibri"/>
          <w:b/>
          <w:bCs/>
          <w:color w:val="000000"/>
          <w:sz w:val="28"/>
          <w:szCs w:val="28"/>
          <w:u w:val="single"/>
        </w:rPr>
      </w:pPr>
      <w:r w:rsidRPr="005E10A4">
        <w:rPr>
          <w:rFonts w:ascii="Comic Sans MS" w:hAnsi="Comic Sans MS" w:cs="Calibri"/>
          <w:b/>
          <w:bCs/>
          <w:color w:val="000000"/>
          <w:sz w:val="28"/>
          <w:szCs w:val="28"/>
          <w:u w:val="single"/>
        </w:rPr>
        <w:t xml:space="preserve">Inclusion </w:t>
      </w:r>
    </w:p>
    <w:p w:rsidR="00D13A85" w:rsidRPr="005E10A4" w:rsidRDefault="00D13A85" w:rsidP="005E10A4">
      <w:pPr>
        <w:autoSpaceDE w:val="0"/>
        <w:autoSpaceDN w:val="0"/>
        <w:adjustRightInd w:val="0"/>
        <w:spacing w:after="0" w:line="240" w:lineRule="auto"/>
        <w:rPr>
          <w:rFonts w:ascii="Comic Sans MS" w:hAnsi="Comic Sans MS" w:cs="Calibri"/>
          <w:b/>
          <w:color w:val="000000"/>
          <w:sz w:val="28"/>
          <w:szCs w:val="28"/>
          <w:u w:val="single"/>
        </w:rPr>
      </w:pPr>
    </w:p>
    <w:p w:rsidR="005E10A4" w:rsidRPr="00762DE9" w:rsidRDefault="005E10A4" w:rsidP="005E10A4">
      <w:pPr>
        <w:autoSpaceDE w:val="0"/>
        <w:autoSpaceDN w:val="0"/>
        <w:adjustRightInd w:val="0"/>
        <w:spacing w:after="0" w:line="240" w:lineRule="auto"/>
        <w:rPr>
          <w:rFonts w:ascii="Comic Sans MS" w:hAnsi="Comic Sans MS" w:cs="Calibri"/>
          <w:color w:val="000000"/>
        </w:rPr>
      </w:pPr>
      <w:r w:rsidRPr="005E10A4">
        <w:rPr>
          <w:rFonts w:ascii="Comic Sans MS" w:hAnsi="Comic Sans MS" w:cs="Calibri"/>
          <w:color w:val="000000"/>
        </w:rPr>
        <w:t xml:space="preserve">All children are entitled to welcoming and accessible play provision, irrespective of gender, economic or social circumstances, ethnic or cultural background or origin or individual abilities. It is our responsibility to ensure adequate provision is provided. </w:t>
      </w:r>
    </w:p>
    <w:p w:rsidR="005E10A4" w:rsidRPr="00762DE9" w:rsidRDefault="005E10A4" w:rsidP="005E10A4">
      <w:pPr>
        <w:autoSpaceDE w:val="0"/>
        <w:autoSpaceDN w:val="0"/>
        <w:adjustRightInd w:val="0"/>
        <w:spacing w:after="0" w:line="240" w:lineRule="auto"/>
        <w:rPr>
          <w:rFonts w:ascii="Comic Sans MS" w:hAnsi="Comic Sans MS" w:cs="Calibri"/>
          <w:color w:val="000000"/>
        </w:rPr>
      </w:pPr>
    </w:p>
    <w:p w:rsidR="005E10A4" w:rsidRPr="00D13A85" w:rsidRDefault="005E10A4" w:rsidP="005E10A4">
      <w:pPr>
        <w:autoSpaceDE w:val="0"/>
        <w:autoSpaceDN w:val="0"/>
        <w:adjustRightInd w:val="0"/>
        <w:spacing w:after="0" w:line="240" w:lineRule="auto"/>
        <w:rPr>
          <w:rFonts w:ascii="Comic Sans MS" w:hAnsi="Comic Sans MS" w:cs="Calibri"/>
          <w:b/>
          <w:color w:val="000000"/>
          <w:sz w:val="28"/>
          <w:szCs w:val="28"/>
          <w:u w:val="single"/>
        </w:rPr>
      </w:pPr>
      <w:r w:rsidRPr="00D13A85">
        <w:rPr>
          <w:rFonts w:ascii="Comic Sans MS" w:hAnsi="Comic Sans MS" w:cs="Calibri"/>
          <w:b/>
          <w:color w:val="000000"/>
          <w:sz w:val="28"/>
          <w:szCs w:val="28"/>
          <w:u w:val="single"/>
        </w:rPr>
        <w:t>Play Practices at Town End Academy</w:t>
      </w:r>
    </w:p>
    <w:p w:rsidR="0004119F" w:rsidRPr="00762DE9" w:rsidRDefault="0004119F" w:rsidP="005E10A4">
      <w:pPr>
        <w:autoSpaceDE w:val="0"/>
        <w:autoSpaceDN w:val="0"/>
        <w:adjustRightInd w:val="0"/>
        <w:spacing w:after="0" w:line="240" w:lineRule="auto"/>
        <w:rPr>
          <w:rFonts w:ascii="Comic Sans MS" w:hAnsi="Comic Sans MS" w:cs="Calibri"/>
          <w:color w:val="000000"/>
          <w:u w:val="single"/>
        </w:rPr>
      </w:pPr>
    </w:p>
    <w:p w:rsidR="0004119F" w:rsidRPr="00762DE9" w:rsidRDefault="0004119F" w:rsidP="0004119F">
      <w:pPr>
        <w:widowControl w:val="0"/>
        <w:autoSpaceDE w:val="0"/>
        <w:autoSpaceDN w:val="0"/>
        <w:adjustRightInd w:val="0"/>
        <w:spacing w:after="240"/>
        <w:rPr>
          <w:rFonts w:ascii="Comic Sans MS" w:hAnsi="Comic Sans MS" w:cs="Century Gothic"/>
          <w:bCs/>
        </w:rPr>
      </w:pPr>
      <w:r w:rsidRPr="00762DE9">
        <w:rPr>
          <w:rFonts w:ascii="Comic Sans MS" w:hAnsi="Comic Sans MS" w:cs="Calibri"/>
          <w:color w:val="000000"/>
        </w:rPr>
        <w:t xml:space="preserve">Town End Academy had entered into an </w:t>
      </w:r>
      <w:r w:rsidRPr="00762DE9">
        <w:rPr>
          <w:rFonts w:ascii="Comic Sans MS" w:hAnsi="Comic Sans MS" w:cs="Century Gothic"/>
          <w:bCs/>
        </w:rPr>
        <w:t>agreement with OPAL Outdoor Play and Learning CIC to support the development of the quality of our playtime provision.</w:t>
      </w:r>
    </w:p>
    <w:p w:rsidR="0004119F" w:rsidRPr="00762DE9" w:rsidRDefault="0004119F" w:rsidP="0004119F">
      <w:pPr>
        <w:widowControl w:val="0"/>
        <w:numPr>
          <w:ilvl w:val="0"/>
          <w:numId w:val="3"/>
        </w:numPr>
        <w:autoSpaceDE w:val="0"/>
        <w:autoSpaceDN w:val="0"/>
        <w:adjustRightInd w:val="0"/>
        <w:spacing w:after="240" w:line="240" w:lineRule="auto"/>
        <w:rPr>
          <w:rFonts w:ascii="Comic Sans MS" w:hAnsi="Comic Sans MS" w:cs="Century Gothic"/>
          <w:b/>
          <w:bCs/>
        </w:rPr>
      </w:pPr>
      <w:r w:rsidRPr="00762DE9">
        <w:rPr>
          <w:rFonts w:ascii="Comic Sans MS" w:hAnsi="Comic Sans MS" w:cs="Century Gothic"/>
          <w:b/>
          <w:bCs/>
        </w:rPr>
        <w:t>The Outdoor Environment</w:t>
      </w:r>
    </w:p>
    <w:p w:rsidR="0004119F" w:rsidRPr="00762DE9" w:rsidRDefault="00890A5C" w:rsidP="0004119F">
      <w:pPr>
        <w:widowControl w:val="0"/>
        <w:autoSpaceDE w:val="0"/>
        <w:autoSpaceDN w:val="0"/>
        <w:adjustRightInd w:val="0"/>
        <w:spacing w:after="240"/>
        <w:rPr>
          <w:rFonts w:ascii="Comic Sans MS" w:hAnsi="Comic Sans MS" w:cs="Century Gothic"/>
          <w:bCs/>
        </w:rPr>
      </w:pPr>
      <w:r>
        <w:rPr>
          <w:rFonts w:ascii="Comic Sans MS" w:hAnsi="Comic Sans MS" w:cs="Century Gothic"/>
          <w:bCs/>
        </w:rPr>
        <w:t xml:space="preserve">Town End </w:t>
      </w:r>
      <w:r w:rsidR="0004119F" w:rsidRPr="00762DE9">
        <w:rPr>
          <w:rFonts w:ascii="Comic Sans MS" w:hAnsi="Comic Sans MS" w:cs="Century Gothic"/>
          <w:bCs/>
        </w:rPr>
        <w:t>Academy will create plans to transform the school grounds over several years to promote the continued creation and recreation of the play space by the children.  Our ultimate aim is to have an integrated playground from reception to Year 6.  In order to do this we have to landscape the playground and provide plenty of open ended materials for play opportunities.</w:t>
      </w:r>
    </w:p>
    <w:p w:rsidR="0004119F" w:rsidRPr="00762DE9" w:rsidRDefault="0004119F" w:rsidP="0004119F">
      <w:pPr>
        <w:widowControl w:val="0"/>
        <w:numPr>
          <w:ilvl w:val="0"/>
          <w:numId w:val="3"/>
        </w:numPr>
        <w:autoSpaceDE w:val="0"/>
        <w:autoSpaceDN w:val="0"/>
        <w:adjustRightInd w:val="0"/>
        <w:spacing w:after="240" w:line="240" w:lineRule="auto"/>
        <w:rPr>
          <w:rFonts w:ascii="Comic Sans MS" w:hAnsi="Comic Sans MS" w:cs="Century Gothic"/>
          <w:b/>
          <w:bCs/>
        </w:rPr>
      </w:pPr>
      <w:r w:rsidRPr="00762DE9">
        <w:rPr>
          <w:rFonts w:ascii="Comic Sans MS" w:hAnsi="Comic Sans MS" w:cs="Century Gothic"/>
          <w:b/>
          <w:bCs/>
        </w:rPr>
        <w:t>Activities</w:t>
      </w:r>
    </w:p>
    <w:p w:rsidR="00D13A85" w:rsidRDefault="0004119F" w:rsidP="0004119F">
      <w:pPr>
        <w:widowControl w:val="0"/>
        <w:autoSpaceDE w:val="0"/>
        <w:autoSpaceDN w:val="0"/>
        <w:adjustRightInd w:val="0"/>
        <w:rPr>
          <w:rFonts w:ascii="Comic Sans MS" w:hAnsi="Comic Sans MS" w:cs="Calibri"/>
          <w:color w:val="262626"/>
        </w:rPr>
      </w:pPr>
      <w:r w:rsidRPr="00762DE9">
        <w:rPr>
          <w:rFonts w:ascii="Comic Sans MS" w:hAnsi="Comic Sans MS" w:cs="Calibri"/>
          <w:color w:val="262626"/>
        </w:rPr>
        <w:t>Research shows that the greater the range of experiences presented by a play environment, the more children will naturally explore and learn through play.</w:t>
      </w:r>
      <w:r w:rsidRPr="00762DE9">
        <w:rPr>
          <w:rFonts w:ascii="Comic Sans MS" w:hAnsi="Comic Sans MS" w:cs="Calibri"/>
          <w:b/>
          <w:bCs/>
          <w:color w:val="262626"/>
        </w:rPr>
        <w:t xml:space="preserve"> </w:t>
      </w:r>
      <w:r w:rsidRPr="00762DE9">
        <w:rPr>
          <w:rFonts w:ascii="Comic Sans MS" w:hAnsi="Comic Sans MS" w:cs="Calibri"/>
          <w:color w:val="262626"/>
        </w:rPr>
        <w:t>The vital ingredients for these experiences are</w:t>
      </w:r>
      <w:r w:rsidR="00D13A85">
        <w:rPr>
          <w:rFonts w:ascii="Comic Sans MS" w:hAnsi="Comic Sans MS" w:cs="Calibri"/>
          <w:color w:val="262626"/>
        </w:rPr>
        <w:t>:</w:t>
      </w:r>
    </w:p>
    <w:p w:rsidR="0004119F" w:rsidRPr="00890A5C" w:rsidRDefault="00D13A85" w:rsidP="00D13A85">
      <w:pPr>
        <w:pStyle w:val="ListParagraph"/>
        <w:widowControl w:val="0"/>
        <w:numPr>
          <w:ilvl w:val="0"/>
          <w:numId w:val="6"/>
        </w:numPr>
        <w:autoSpaceDE w:val="0"/>
        <w:autoSpaceDN w:val="0"/>
        <w:adjustRightInd w:val="0"/>
        <w:rPr>
          <w:rFonts w:ascii="Comic Sans MS" w:hAnsi="Comic Sans MS" w:cs="Calibri"/>
          <w:b/>
          <w:bCs/>
        </w:rPr>
      </w:pPr>
      <w:r w:rsidRPr="00D13A85">
        <w:rPr>
          <w:rFonts w:ascii="Comic Sans MS" w:hAnsi="Comic Sans MS" w:cs="Calibri"/>
          <w:color w:val="262626"/>
        </w:rPr>
        <w:t>L</w:t>
      </w:r>
      <w:r w:rsidR="0004119F" w:rsidRPr="00D13A85">
        <w:rPr>
          <w:rFonts w:ascii="Comic Sans MS" w:hAnsi="Comic Sans MS" w:cs="Calibri"/>
          <w:color w:val="262626"/>
        </w:rPr>
        <w:t>oose parts: attractive, flexible materials that children can readily change, manipulate and control for themselves.</w:t>
      </w:r>
      <w:r w:rsidR="0004119F" w:rsidRPr="00D13A85">
        <w:rPr>
          <w:rFonts w:ascii="Comic Sans MS" w:hAnsi="Comic Sans MS" w:cs="Calibri"/>
          <w:b/>
          <w:bCs/>
          <w:color w:val="262626"/>
        </w:rPr>
        <w:t xml:space="preserve"> </w:t>
      </w:r>
      <w:r w:rsidRPr="00890A5C">
        <w:rPr>
          <w:rFonts w:ascii="Comic Sans MS" w:hAnsi="Comic Sans MS" w:cs="Calibri"/>
        </w:rPr>
        <w:t>Links with local businesses will be established to provide ongoing supply of recycled and reusable loose parts.  The school council and play group will support the school in accessing these businesses</w:t>
      </w:r>
    </w:p>
    <w:p w:rsidR="00E32A54" w:rsidRPr="00890A5C" w:rsidRDefault="00E32A54" w:rsidP="00D13A85">
      <w:pPr>
        <w:pStyle w:val="ListParagraph"/>
        <w:widowControl w:val="0"/>
        <w:numPr>
          <w:ilvl w:val="0"/>
          <w:numId w:val="6"/>
        </w:numPr>
        <w:autoSpaceDE w:val="0"/>
        <w:autoSpaceDN w:val="0"/>
        <w:adjustRightInd w:val="0"/>
        <w:rPr>
          <w:rFonts w:ascii="Comic Sans MS" w:hAnsi="Comic Sans MS" w:cs="Calibri"/>
          <w:b/>
          <w:bCs/>
        </w:rPr>
      </w:pPr>
      <w:r w:rsidRPr="00890A5C">
        <w:rPr>
          <w:rFonts w:ascii="Comic Sans MS" w:hAnsi="Comic Sans MS" w:cs="Calibri"/>
        </w:rPr>
        <w:t>Creation of a range of social spaces of a variety of sizes from small (2/3 children), to large (12+)</w:t>
      </w:r>
    </w:p>
    <w:p w:rsidR="00D13A85" w:rsidRDefault="00D13A85" w:rsidP="00D13A85">
      <w:pPr>
        <w:pStyle w:val="ListParagraph"/>
        <w:widowControl w:val="0"/>
        <w:numPr>
          <w:ilvl w:val="0"/>
          <w:numId w:val="6"/>
        </w:numPr>
        <w:autoSpaceDE w:val="0"/>
        <w:autoSpaceDN w:val="0"/>
        <w:adjustRightInd w:val="0"/>
        <w:rPr>
          <w:rFonts w:ascii="Comic Sans MS" w:hAnsi="Comic Sans MS" w:cs="Calibri"/>
          <w:bCs/>
          <w:color w:val="262626"/>
        </w:rPr>
      </w:pPr>
      <w:r w:rsidRPr="00D13A85">
        <w:rPr>
          <w:rFonts w:ascii="Comic Sans MS" w:hAnsi="Comic Sans MS" w:cs="Calibri"/>
          <w:bCs/>
          <w:color w:val="262626"/>
        </w:rPr>
        <w:t>Play props – dress up materials, small world characters</w:t>
      </w:r>
      <w:r>
        <w:rPr>
          <w:rFonts w:ascii="Comic Sans MS" w:hAnsi="Comic Sans MS" w:cs="Calibri"/>
          <w:bCs/>
          <w:color w:val="262626"/>
        </w:rPr>
        <w:t>, resources which children can use imaginatively</w:t>
      </w:r>
    </w:p>
    <w:p w:rsidR="00D13A85" w:rsidRDefault="00E32A54" w:rsidP="00D13A85">
      <w:pPr>
        <w:pStyle w:val="ListParagraph"/>
        <w:widowControl w:val="0"/>
        <w:numPr>
          <w:ilvl w:val="0"/>
          <w:numId w:val="6"/>
        </w:numPr>
        <w:autoSpaceDE w:val="0"/>
        <w:autoSpaceDN w:val="0"/>
        <w:adjustRightInd w:val="0"/>
        <w:rPr>
          <w:rFonts w:ascii="Comic Sans MS" w:hAnsi="Comic Sans MS" w:cs="Calibri"/>
          <w:bCs/>
          <w:color w:val="262626"/>
        </w:rPr>
      </w:pPr>
      <w:r>
        <w:rPr>
          <w:rFonts w:ascii="Comic Sans MS" w:hAnsi="Comic Sans MS" w:cs="Calibri"/>
          <w:bCs/>
          <w:color w:val="262626"/>
        </w:rPr>
        <w:t>Structures for children to use for a range of purposes</w:t>
      </w:r>
    </w:p>
    <w:p w:rsidR="00E32A54" w:rsidRDefault="00E32A54" w:rsidP="00D13A85">
      <w:pPr>
        <w:pStyle w:val="ListParagraph"/>
        <w:widowControl w:val="0"/>
        <w:numPr>
          <w:ilvl w:val="0"/>
          <w:numId w:val="6"/>
        </w:numPr>
        <w:autoSpaceDE w:val="0"/>
        <w:autoSpaceDN w:val="0"/>
        <w:adjustRightInd w:val="0"/>
        <w:rPr>
          <w:rFonts w:ascii="Comic Sans MS" w:hAnsi="Comic Sans MS" w:cs="Calibri"/>
          <w:bCs/>
          <w:color w:val="262626"/>
        </w:rPr>
      </w:pPr>
      <w:r>
        <w:rPr>
          <w:rFonts w:ascii="Comic Sans MS" w:hAnsi="Comic Sans MS" w:cs="Calibri"/>
          <w:bCs/>
          <w:color w:val="262626"/>
        </w:rPr>
        <w:t>Links to real life role play situations and resources to support this acting in role</w:t>
      </w:r>
    </w:p>
    <w:p w:rsidR="00E32A54" w:rsidRDefault="00E32A54" w:rsidP="00D13A85">
      <w:pPr>
        <w:pStyle w:val="ListParagraph"/>
        <w:widowControl w:val="0"/>
        <w:numPr>
          <w:ilvl w:val="0"/>
          <w:numId w:val="6"/>
        </w:numPr>
        <w:autoSpaceDE w:val="0"/>
        <w:autoSpaceDN w:val="0"/>
        <w:adjustRightInd w:val="0"/>
        <w:rPr>
          <w:rFonts w:ascii="Comic Sans MS" w:hAnsi="Comic Sans MS" w:cs="Calibri"/>
          <w:bCs/>
          <w:color w:val="262626"/>
        </w:rPr>
      </w:pPr>
      <w:r>
        <w:rPr>
          <w:rFonts w:ascii="Comic Sans MS" w:hAnsi="Comic Sans MS" w:cs="Calibri"/>
          <w:bCs/>
          <w:color w:val="262626"/>
        </w:rPr>
        <w:t>Range of levels and textures, with creative routes to and from social spaces</w:t>
      </w:r>
    </w:p>
    <w:p w:rsidR="0004119F" w:rsidRPr="00762DE9" w:rsidRDefault="00E32A54" w:rsidP="0004119F">
      <w:pPr>
        <w:widowControl w:val="0"/>
        <w:autoSpaceDE w:val="0"/>
        <w:autoSpaceDN w:val="0"/>
        <w:adjustRightInd w:val="0"/>
        <w:rPr>
          <w:rFonts w:ascii="Comic Sans MS" w:hAnsi="Comic Sans MS" w:cs="Calibri"/>
          <w:b/>
          <w:bCs/>
          <w:color w:val="262626"/>
        </w:rPr>
      </w:pPr>
      <w:r>
        <w:rPr>
          <w:rFonts w:ascii="Comic Sans MS" w:hAnsi="Comic Sans MS" w:cs="Calibri"/>
          <w:bCs/>
          <w:color w:val="262626"/>
        </w:rPr>
        <w:t>Activities will be adapted in line with pupil and parent views and links to new resources as and when they are available.</w:t>
      </w:r>
    </w:p>
    <w:p w:rsidR="0004119F" w:rsidRPr="00762DE9" w:rsidRDefault="0004119F" w:rsidP="0004119F">
      <w:pPr>
        <w:widowControl w:val="0"/>
        <w:autoSpaceDE w:val="0"/>
        <w:autoSpaceDN w:val="0"/>
        <w:adjustRightInd w:val="0"/>
        <w:rPr>
          <w:rFonts w:ascii="Comic Sans MS" w:hAnsi="Comic Sans MS" w:cs="Calibri"/>
          <w:color w:val="FF0000"/>
        </w:rPr>
      </w:pPr>
    </w:p>
    <w:p w:rsidR="0004119F" w:rsidRPr="00762DE9" w:rsidRDefault="0004119F" w:rsidP="0004119F">
      <w:pPr>
        <w:widowControl w:val="0"/>
        <w:numPr>
          <w:ilvl w:val="0"/>
          <w:numId w:val="3"/>
        </w:numPr>
        <w:autoSpaceDE w:val="0"/>
        <w:autoSpaceDN w:val="0"/>
        <w:adjustRightInd w:val="0"/>
        <w:spacing w:after="240" w:line="240" w:lineRule="auto"/>
        <w:rPr>
          <w:rFonts w:ascii="Comic Sans MS" w:hAnsi="Comic Sans MS" w:cs="Century Gothic"/>
          <w:b/>
          <w:bCs/>
        </w:rPr>
      </w:pPr>
      <w:r w:rsidRPr="00762DE9">
        <w:rPr>
          <w:rFonts w:ascii="Comic Sans MS" w:hAnsi="Comic Sans MS" w:cs="Century Gothic"/>
          <w:b/>
          <w:bCs/>
        </w:rPr>
        <w:t xml:space="preserve">Supervision </w:t>
      </w:r>
    </w:p>
    <w:p w:rsidR="0004119F" w:rsidRDefault="0004119F" w:rsidP="0004119F">
      <w:pPr>
        <w:autoSpaceDE w:val="0"/>
        <w:autoSpaceDN w:val="0"/>
        <w:adjustRightInd w:val="0"/>
        <w:spacing w:after="0" w:line="240" w:lineRule="auto"/>
        <w:rPr>
          <w:rFonts w:ascii="Comic Sans MS" w:hAnsi="Comic Sans MS" w:cs="Calibri"/>
          <w:b/>
          <w:bCs/>
          <w:color w:val="000000"/>
        </w:rPr>
      </w:pPr>
      <w:r w:rsidRPr="0004119F">
        <w:rPr>
          <w:rFonts w:ascii="Comic Sans MS" w:hAnsi="Comic Sans MS" w:cs="Calibri"/>
          <w:b/>
          <w:bCs/>
          <w:color w:val="000000"/>
        </w:rPr>
        <w:t xml:space="preserve">Remote supervision </w:t>
      </w:r>
    </w:p>
    <w:p w:rsidR="00E32A54" w:rsidRPr="0004119F" w:rsidRDefault="00E32A54" w:rsidP="0004119F">
      <w:pPr>
        <w:autoSpaceDE w:val="0"/>
        <w:autoSpaceDN w:val="0"/>
        <w:adjustRightInd w:val="0"/>
        <w:spacing w:after="0" w:line="240" w:lineRule="auto"/>
        <w:rPr>
          <w:rFonts w:ascii="Comic Sans MS" w:hAnsi="Comic Sans MS" w:cs="Calibri"/>
          <w:color w:val="000000"/>
        </w:rPr>
      </w:pPr>
    </w:p>
    <w:p w:rsidR="0004119F" w:rsidRPr="00762DE9" w:rsidRDefault="0004119F" w:rsidP="0004119F">
      <w:pPr>
        <w:widowControl w:val="0"/>
        <w:autoSpaceDE w:val="0"/>
        <w:autoSpaceDN w:val="0"/>
        <w:adjustRightInd w:val="0"/>
        <w:rPr>
          <w:rFonts w:ascii="Comic Sans MS" w:hAnsi="Comic Sans MS" w:cs="Calibri"/>
          <w:color w:val="000000"/>
        </w:rPr>
      </w:pPr>
      <w:r w:rsidRPr="00762DE9">
        <w:rPr>
          <w:rFonts w:ascii="Comic Sans MS" w:hAnsi="Comic Sans MS" w:cs="Calibri"/>
          <w:color w:val="000000"/>
        </w:rPr>
        <w:t>We may not be able to see every child all of the time, especially when the children are using the trees. It is expected that staff will move around throughout playtime, finding out what the children are doing and where the children are playing. Staff can then check in on the children’s play throughout playtime.</w:t>
      </w:r>
    </w:p>
    <w:p w:rsidR="00E32A54" w:rsidRDefault="0004119F" w:rsidP="0004119F">
      <w:pPr>
        <w:widowControl w:val="0"/>
        <w:autoSpaceDE w:val="0"/>
        <w:autoSpaceDN w:val="0"/>
        <w:adjustRightInd w:val="0"/>
        <w:rPr>
          <w:rFonts w:ascii="Comic Sans MS" w:hAnsi="Comic Sans MS" w:cs="Calibri"/>
          <w:color w:val="000000"/>
        </w:rPr>
      </w:pPr>
      <w:proofErr w:type="spellStart"/>
      <w:r w:rsidRPr="00E32A54">
        <w:rPr>
          <w:rFonts w:ascii="Comic Sans MS" w:hAnsi="Comic Sans MS" w:cs="Calibri"/>
          <w:b/>
          <w:color w:val="000000"/>
        </w:rPr>
        <w:t>Rota</w:t>
      </w:r>
      <w:proofErr w:type="spellEnd"/>
      <w:r w:rsidRPr="00E32A54">
        <w:rPr>
          <w:rFonts w:ascii="Comic Sans MS" w:hAnsi="Comic Sans MS" w:cs="Calibri"/>
          <w:b/>
          <w:color w:val="000000"/>
        </w:rPr>
        <w:t xml:space="preserve"> of supervision</w:t>
      </w:r>
      <w:r w:rsidRPr="00762DE9">
        <w:rPr>
          <w:rFonts w:ascii="Comic Sans MS" w:hAnsi="Comic Sans MS" w:cs="Calibri"/>
          <w:color w:val="000000"/>
        </w:rPr>
        <w:t xml:space="preserve"> </w:t>
      </w:r>
    </w:p>
    <w:p w:rsidR="0004119F" w:rsidRPr="00762DE9" w:rsidRDefault="00E32A54" w:rsidP="0004119F">
      <w:pPr>
        <w:widowControl w:val="0"/>
        <w:autoSpaceDE w:val="0"/>
        <w:autoSpaceDN w:val="0"/>
        <w:adjustRightInd w:val="0"/>
        <w:rPr>
          <w:rFonts w:ascii="Comic Sans MS" w:hAnsi="Comic Sans MS"/>
          <w:color w:val="10100E"/>
        </w:rPr>
      </w:pPr>
      <w:r>
        <w:rPr>
          <w:rFonts w:ascii="Comic Sans MS" w:hAnsi="Comic Sans MS" w:cs="Calibri"/>
          <w:color w:val="000000"/>
        </w:rPr>
        <w:t>A r</w:t>
      </w:r>
      <w:r w:rsidRPr="00762DE9">
        <w:rPr>
          <w:rFonts w:ascii="Comic Sans MS" w:hAnsi="Comic Sans MS" w:cs="Calibri"/>
          <w:color w:val="000000"/>
        </w:rPr>
        <w:t xml:space="preserve">ota of supervision </w:t>
      </w:r>
      <w:r w:rsidR="0004119F" w:rsidRPr="00762DE9">
        <w:rPr>
          <w:rFonts w:ascii="Comic Sans MS" w:hAnsi="Comic Sans MS" w:cs="Calibri"/>
          <w:color w:val="000000"/>
        </w:rPr>
        <w:t xml:space="preserve">will be produced </w:t>
      </w:r>
      <w:r>
        <w:rPr>
          <w:rFonts w:ascii="Comic Sans MS" w:hAnsi="Comic Sans MS" w:cs="Calibri"/>
          <w:color w:val="000000"/>
        </w:rPr>
        <w:t>for all play professors so they are clear of their role daily.  This will be</w:t>
      </w:r>
      <w:r w:rsidR="0004119F" w:rsidRPr="00762DE9">
        <w:rPr>
          <w:rFonts w:ascii="Comic Sans MS" w:hAnsi="Comic Sans MS" w:cs="Calibri"/>
          <w:color w:val="000000"/>
        </w:rPr>
        <w:t xml:space="preserve"> displayed on the OPAL play board outdoors</w:t>
      </w:r>
      <w:r>
        <w:rPr>
          <w:rFonts w:ascii="Comic Sans MS" w:hAnsi="Comic Sans MS" w:cs="Calibri"/>
          <w:color w:val="000000"/>
        </w:rPr>
        <w:t>.</w:t>
      </w:r>
    </w:p>
    <w:p w:rsidR="0004119F" w:rsidRPr="00762DE9" w:rsidRDefault="0004119F" w:rsidP="0004119F">
      <w:pPr>
        <w:widowControl w:val="0"/>
        <w:numPr>
          <w:ilvl w:val="0"/>
          <w:numId w:val="3"/>
        </w:numPr>
        <w:autoSpaceDE w:val="0"/>
        <w:autoSpaceDN w:val="0"/>
        <w:adjustRightInd w:val="0"/>
        <w:spacing w:after="240" w:line="240" w:lineRule="auto"/>
        <w:rPr>
          <w:rFonts w:ascii="Comic Sans MS" w:hAnsi="Comic Sans MS" w:cs="Century Gothic"/>
          <w:b/>
          <w:bCs/>
        </w:rPr>
      </w:pPr>
      <w:r w:rsidRPr="00762DE9">
        <w:rPr>
          <w:rFonts w:ascii="Comic Sans MS" w:hAnsi="Comic Sans MS" w:cs="Century Gothic"/>
          <w:b/>
          <w:bCs/>
        </w:rPr>
        <w:t>Monitoring</w:t>
      </w:r>
    </w:p>
    <w:p w:rsidR="0004119F" w:rsidRPr="00762DE9" w:rsidRDefault="0004119F" w:rsidP="0004119F">
      <w:pPr>
        <w:widowControl w:val="0"/>
        <w:tabs>
          <w:tab w:val="left" w:pos="220"/>
          <w:tab w:val="left" w:pos="720"/>
        </w:tabs>
        <w:autoSpaceDE w:val="0"/>
        <w:autoSpaceDN w:val="0"/>
        <w:adjustRightInd w:val="0"/>
        <w:rPr>
          <w:rFonts w:ascii="Comic Sans MS" w:hAnsi="Comic Sans MS" w:cs="Arial"/>
        </w:rPr>
      </w:pPr>
      <w:r w:rsidRPr="00762DE9">
        <w:rPr>
          <w:rFonts w:ascii="Comic Sans MS" w:hAnsi="Comic Sans MS" w:cs="Arial"/>
        </w:rPr>
        <w:t xml:space="preserve">The school will continue to use the OPAL audit tool and pupil surveys to monitor implantation of its play policy, strategy and action plan. An annual report </w:t>
      </w:r>
      <w:r w:rsidR="00E32A54">
        <w:rPr>
          <w:rFonts w:ascii="Comic Sans MS" w:hAnsi="Comic Sans MS" w:cs="Arial"/>
        </w:rPr>
        <w:t>will</w:t>
      </w:r>
      <w:r w:rsidRPr="00762DE9">
        <w:rPr>
          <w:rFonts w:ascii="Comic Sans MS" w:hAnsi="Comic Sans MS" w:cs="Arial"/>
        </w:rPr>
        <w:t xml:space="preserve"> be presented to governors.</w:t>
      </w:r>
      <w:r w:rsidR="00E32A54">
        <w:rPr>
          <w:rFonts w:ascii="Comic Sans MS" w:hAnsi="Comic Sans MS" w:cs="Arial"/>
        </w:rPr>
        <w:t xml:space="preserve">  A play governor will be appointed and be responsible for monitoring the play policy in school.</w:t>
      </w:r>
    </w:p>
    <w:p w:rsidR="0004119F" w:rsidRPr="00762DE9" w:rsidRDefault="00E32A54" w:rsidP="0004119F">
      <w:pPr>
        <w:widowControl w:val="0"/>
        <w:tabs>
          <w:tab w:val="left" w:pos="220"/>
          <w:tab w:val="left" w:pos="720"/>
        </w:tabs>
        <w:autoSpaceDE w:val="0"/>
        <w:autoSpaceDN w:val="0"/>
        <w:adjustRightInd w:val="0"/>
        <w:rPr>
          <w:rFonts w:ascii="Comic Sans MS" w:hAnsi="Comic Sans MS" w:cs="Arial"/>
        </w:rPr>
      </w:pPr>
      <w:r>
        <w:rPr>
          <w:rFonts w:ascii="Comic Sans MS" w:hAnsi="Comic Sans MS" w:cs="Arial"/>
        </w:rPr>
        <w:t>A ‘p</w:t>
      </w:r>
      <w:r w:rsidR="0004119F" w:rsidRPr="00762DE9">
        <w:rPr>
          <w:rFonts w:ascii="Comic Sans MS" w:hAnsi="Comic Sans MS" w:cs="Arial"/>
        </w:rPr>
        <w:t>lay suggestions box</w:t>
      </w:r>
      <w:r>
        <w:rPr>
          <w:rFonts w:ascii="Comic Sans MS" w:hAnsi="Comic Sans MS" w:cs="Arial"/>
        </w:rPr>
        <w:t>’ will be put</w:t>
      </w:r>
      <w:r w:rsidR="0004119F" w:rsidRPr="00762DE9">
        <w:rPr>
          <w:rFonts w:ascii="Comic Sans MS" w:hAnsi="Comic Sans MS" w:cs="Arial"/>
        </w:rPr>
        <w:t xml:space="preserve"> in place for future development accessed by pupils and parents</w:t>
      </w:r>
      <w:r>
        <w:rPr>
          <w:rFonts w:ascii="Comic Sans MS" w:hAnsi="Comic Sans MS" w:cs="Arial"/>
        </w:rPr>
        <w:t>.  Play apprentices will make up a play team led by one of the play professors to gather ideas from pupils and support with monitoring the provision.</w:t>
      </w:r>
    </w:p>
    <w:p w:rsidR="00056977" w:rsidRPr="00762DE9" w:rsidRDefault="00E32A54" w:rsidP="0004119F">
      <w:pPr>
        <w:widowControl w:val="0"/>
        <w:tabs>
          <w:tab w:val="left" w:pos="220"/>
          <w:tab w:val="left" w:pos="720"/>
        </w:tabs>
        <w:autoSpaceDE w:val="0"/>
        <w:autoSpaceDN w:val="0"/>
        <w:adjustRightInd w:val="0"/>
        <w:rPr>
          <w:rFonts w:ascii="Comic Sans MS" w:hAnsi="Comic Sans MS" w:cs="Arial"/>
        </w:rPr>
      </w:pPr>
      <w:r>
        <w:rPr>
          <w:rFonts w:ascii="Comic Sans MS" w:hAnsi="Comic Sans MS" w:cs="Arial"/>
        </w:rPr>
        <w:t xml:space="preserve">The </w:t>
      </w:r>
      <w:r w:rsidR="00056977" w:rsidRPr="00762DE9">
        <w:rPr>
          <w:rFonts w:ascii="Comic Sans MS" w:hAnsi="Comic Sans MS" w:cs="Arial"/>
        </w:rPr>
        <w:t xml:space="preserve">OPAL team </w:t>
      </w:r>
      <w:r>
        <w:rPr>
          <w:rFonts w:ascii="Comic Sans MS" w:hAnsi="Comic Sans MS" w:cs="Arial"/>
        </w:rPr>
        <w:t xml:space="preserve">will have </w:t>
      </w:r>
      <w:r w:rsidR="00056977" w:rsidRPr="00762DE9">
        <w:rPr>
          <w:rFonts w:ascii="Comic Sans MS" w:hAnsi="Comic Sans MS" w:cs="Arial"/>
        </w:rPr>
        <w:t>meetings monthly</w:t>
      </w:r>
      <w:r>
        <w:rPr>
          <w:rFonts w:ascii="Comic Sans MS" w:hAnsi="Comic Sans MS" w:cs="Arial"/>
        </w:rPr>
        <w:t xml:space="preserve"> to consider the policy, check resources and feedback any issues.  This team will also set up a link on the school website to help inform parents, create whole school play days, provide the link to the whole staff and continue to work with OPAL to monitor and action plan.</w:t>
      </w:r>
    </w:p>
    <w:p w:rsidR="00056977" w:rsidRDefault="00056977" w:rsidP="00AB5513">
      <w:pPr>
        <w:rPr>
          <w:rFonts w:ascii="Comic Sans MS" w:hAnsi="Comic Sans MS"/>
        </w:rPr>
      </w:pPr>
      <w:r w:rsidRPr="00AB5513">
        <w:rPr>
          <w:rFonts w:ascii="Comic Sans MS" w:hAnsi="Comic Sans MS" w:cs="Arial"/>
        </w:rPr>
        <w:t>Weekly play professor meetings (15 mins with agreed agenda)</w:t>
      </w:r>
      <w:r w:rsidR="00E32A54" w:rsidRPr="00AB5513">
        <w:rPr>
          <w:rFonts w:ascii="Comic Sans MS" w:hAnsi="Comic Sans MS" w:cs="Arial"/>
        </w:rPr>
        <w:t xml:space="preserve"> will take place to address any emerging issues and this will feed into the OPAL team meetings.</w:t>
      </w:r>
      <w:r w:rsidR="00AB5513" w:rsidRPr="00AB5513">
        <w:rPr>
          <w:rFonts w:ascii="Comic Sans MS" w:hAnsi="Comic Sans MS" w:cs="Arial"/>
        </w:rPr>
        <w:t xml:space="preserve">  These will cover areas such </w:t>
      </w:r>
      <w:proofErr w:type="gramStart"/>
      <w:r w:rsidR="00AB5513" w:rsidRPr="00AB5513">
        <w:rPr>
          <w:rFonts w:ascii="Comic Sans MS" w:hAnsi="Comic Sans MS" w:cs="Arial"/>
        </w:rPr>
        <w:t>as :</w:t>
      </w:r>
      <w:proofErr w:type="gramEnd"/>
      <w:r w:rsidR="00AB5513" w:rsidRPr="00AB5513">
        <w:rPr>
          <w:rFonts w:ascii="Comic Sans MS" w:hAnsi="Comic Sans MS" w:cs="Arial"/>
        </w:rPr>
        <w:t xml:space="preserve"> </w:t>
      </w:r>
      <w:r w:rsidR="00AB5513" w:rsidRPr="00AB5513">
        <w:rPr>
          <w:rFonts w:ascii="Comic Sans MS" w:hAnsi="Comic Sans MS"/>
        </w:rPr>
        <w:t>Play Leader organisation, Activities to be provided, Health and Safety, OPAL display boards updates, OPAL newsletters</w:t>
      </w:r>
    </w:p>
    <w:p w:rsidR="00890A5C" w:rsidRPr="00762DE9" w:rsidRDefault="00890A5C" w:rsidP="00AB5513">
      <w:pPr>
        <w:rPr>
          <w:rFonts w:ascii="Comic Sans MS" w:hAnsi="Comic Sans MS" w:cs="Arial"/>
        </w:rPr>
      </w:pPr>
      <w:r>
        <w:rPr>
          <w:rFonts w:ascii="Comic Sans MS" w:hAnsi="Comic Sans MS"/>
        </w:rPr>
        <w:t>Weekly play awards will be given out from each of the play professors to highlight pupils who are playing co-operatively and following the rules. (see appendix 2)</w:t>
      </w:r>
    </w:p>
    <w:p w:rsidR="00E32A54" w:rsidRDefault="005E10A4" w:rsidP="005E10A4">
      <w:pPr>
        <w:autoSpaceDE w:val="0"/>
        <w:autoSpaceDN w:val="0"/>
        <w:adjustRightInd w:val="0"/>
        <w:spacing w:after="0" w:line="240" w:lineRule="auto"/>
        <w:rPr>
          <w:rFonts w:ascii="Comic Sans MS" w:hAnsi="Comic Sans MS" w:cs="Calibri"/>
          <w:b/>
          <w:bCs/>
          <w:color w:val="000000"/>
          <w:sz w:val="28"/>
          <w:szCs w:val="28"/>
          <w:u w:val="single"/>
        </w:rPr>
      </w:pPr>
      <w:r w:rsidRPr="005E10A4">
        <w:rPr>
          <w:rFonts w:ascii="Comic Sans MS" w:hAnsi="Comic Sans MS" w:cs="Calibri"/>
          <w:b/>
          <w:bCs/>
          <w:color w:val="000000"/>
          <w:sz w:val="28"/>
          <w:szCs w:val="28"/>
          <w:u w:val="single"/>
        </w:rPr>
        <w:t>Review</w:t>
      </w:r>
    </w:p>
    <w:p w:rsidR="005E10A4" w:rsidRPr="005E10A4" w:rsidRDefault="005E10A4" w:rsidP="005E10A4">
      <w:pPr>
        <w:autoSpaceDE w:val="0"/>
        <w:autoSpaceDN w:val="0"/>
        <w:adjustRightInd w:val="0"/>
        <w:spacing w:after="0" w:line="240" w:lineRule="auto"/>
        <w:rPr>
          <w:rFonts w:ascii="Comic Sans MS" w:hAnsi="Comic Sans MS" w:cs="Calibri"/>
          <w:color w:val="000000"/>
          <w:sz w:val="28"/>
          <w:szCs w:val="28"/>
          <w:u w:val="single"/>
        </w:rPr>
      </w:pPr>
      <w:r w:rsidRPr="005E10A4">
        <w:rPr>
          <w:rFonts w:ascii="Comic Sans MS" w:hAnsi="Comic Sans MS" w:cs="Calibri"/>
          <w:b/>
          <w:bCs/>
          <w:color w:val="000000"/>
          <w:sz w:val="28"/>
          <w:szCs w:val="28"/>
          <w:u w:val="single"/>
        </w:rPr>
        <w:t xml:space="preserve"> </w:t>
      </w:r>
    </w:p>
    <w:p w:rsidR="005E10A4" w:rsidRPr="00762DE9" w:rsidRDefault="005E10A4" w:rsidP="005E10A4">
      <w:pPr>
        <w:autoSpaceDE w:val="0"/>
        <w:autoSpaceDN w:val="0"/>
        <w:adjustRightInd w:val="0"/>
        <w:spacing w:after="0" w:line="240" w:lineRule="auto"/>
        <w:rPr>
          <w:rFonts w:ascii="Comic Sans MS" w:hAnsi="Comic Sans MS" w:cs="Calibri"/>
          <w:color w:val="000000"/>
        </w:rPr>
      </w:pPr>
      <w:r w:rsidRPr="00762DE9">
        <w:rPr>
          <w:rFonts w:ascii="Comic Sans MS" w:hAnsi="Comic Sans MS" w:cs="Calibri"/>
          <w:color w:val="000000"/>
        </w:rPr>
        <w:t xml:space="preserve">This policy will be closely monitored by the head teacher and deputy. A working group, led by the </w:t>
      </w:r>
      <w:r w:rsidR="00E32A54">
        <w:rPr>
          <w:rFonts w:ascii="Comic Sans MS" w:hAnsi="Comic Sans MS" w:cs="Calibri"/>
          <w:color w:val="000000"/>
        </w:rPr>
        <w:t>head teacher,</w:t>
      </w:r>
      <w:r w:rsidRPr="00762DE9">
        <w:rPr>
          <w:rFonts w:ascii="Comic Sans MS" w:hAnsi="Comic Sans MS" w:cs="Calibri"/>
          <w:color w:val="000000"/>
        </w:rPr>
        <w:t xml:space="preserve"> comprising of </w:t>
      </w:r>
      <w:r w:rsidR="00E32A54">
        <w:rPr>
          <w:rFonts w:ascii="Comic Sans MS" w:hAnsi="Comic Sans MS" w:cs="Calibri"/>
          <w:color w:val="000000"/>
        </w:rPr>
        <w:t>lunchtime staff (play professors)</w:t>
      </w:r>
      <w:r w:rsidRPr="00762DE9">
        <w:rPr>
          <w:rFonts w:ascii="Comic Sans MS" w:hAnsi="Comic Sans MS" w:cs="Calibri"/>
          <w:color w:val="000000"/>
        </w:rPr>
        <w:t xml:space="preserve">, play consultant, governor and </w:t>
      </w:r>
      <w:r w:rsidR="00E32A54">
        <w:rPr>
          <w:rFonts w:ascii="Comic Sans MS" w:hAnsi="Comic Sans MS" w:cs="Calibri"/>
          <w:color w:val="000000"/>
        </w:rPr>
        <w:t>site supervisor</w:t>
      </w:r>
      <w:r w:rsidRPr="00762DE9">
        <w:rPr>
          <w:rFonts w:ascii="Comic Sans MS" w:hAnsi="Comic Sans MS" w:cs="Calibri"/>
          <w:color w:val="000000"/>
        </w:rPr>
        <w:t>, will take responsibility for managing the action plan for play.</w:t>
      </w:r>
      <w:r w:rsidR="00E32A54">
        <w:rPr>
          <w:rFonts w:ascii="Comic Sans MS" w:hAnsi="Comic Sans MS" w:cs="Calibri"/>
          <w:color w:val="000000"/>
        </w:rPr>
        <w:t xml:space="preserve">  The Trust health and safety and estates manager will be consulted on a regular basis around risk assessments and </w:t>
      </w:r>
      <w:r w:rsidR="00B230E0">
        <w:rPr>
          <w:rFonts w:ascii="Comic Sans MS" w:hAnsi="Comic Sans MS" w:cs="Calibri"/>
          <w:color w:val="000000"/>
        </w:rPr>
        <w:t>implementation of the policy.</w:t>
      </w:r>
    </w:p>
    <w:p w:rsidR="00056977" w:rsidRPr="00762DE9" w:rsidRDefault="00056977" w:rsidP="005E10A4">
      <w:pPr>
        <w:autoSpaceDE w:val="0"/>
        <w:autoSpaceDN w:val="0"/>
        <w:adjustRightInd w:val="0"/>
        <w:spacing w:after="0" w:line="240" w:lineRule="auto"/>
        <w:rPr>
          <w:rFonts w:ascii="Comic Sans MS" w:hAnsi="Comic Sans MS" w:cs="Calibri"/>
          <w:color w:val="000000"/>
        </w:rPr>
      </w:pPr>
    </w:p>
    <w:p w:rsidR="00056977" w:rsidRPr="00762DE9" w:rsidRDefault="00056977" w:rsidP="005E10A4">
      <w:pPr>
        <w:autoSpaceDE w:val="0"/>
        <w:autoSpaceDN w:val="0"/>
        <w:adjustRightInd w:val="0"/>
        <w:spacing w:after="0" w:line="240" w:lineRule="auto"/>
        <w:rPr>
          <w:rFonts w:ascii="Comic Sans MS" w:hAnsi="Comic Sans MS" w:cs="Calibri"/>
          <w:color w:val="000000"/>
        </w:rPr>
      </w:pPr>
    </w:p>
    <w:sectPr w:rsidR="00056977" w:rsidRPr="00762DE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B8" w:rsidRDefault="00753FB8" w:rsidP="00B53F6E">
      <w:pPr>
        <w:spacing w:after="0" w:line="240" w:lineRule="auto"/>
      </w:pPr>
      <w:r>
        <w:separator/>
      </w:r>
    </w:p>
  </w:endnote>
  <w:endnote w:type="continuationSeparator" w:id="0">
    <w:p w:rsidR="00753FB8" w:rsidRDefault="00753FB8" w:rsidP="00B5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E" w:rsidRDefault="00B53F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E" w:rsidRDefault="00B53F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E" w:rsidRDefault="00B53F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B8" w:rsidRDefault="00753FB8" w:rsidP="00B53F6E">
      <w:pPr>
        <w:spacing w:after="0" w:line="240" w:lineRule="auto"/>
      </w:pPr>
      <w:r>
        <w:separator/>
      </w:r>
    </w:p>
  </w:footnote>
  <w:footnote w:type="continuationSeparator" w:id="0">
    <w:p w:rsidR="00753FB8" w:rsidRDefault="00753FB8" w:rsidP="00B5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E" w:rsidRDefault="00B53F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0684"/>
      <w:docPartObj>
        <w:docPartGallery w:val="Watermarks"/>
        <w:docPartUnique/>
      </w:docPartObj>
    </w:sdtPr>
    <w:sdtEndPr/>
    <w:sdtContent>
      <w:p w:rsidR="00B53F6E" w:rsidRDefault="00753FB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E" w:rsidRDefault="00B53F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443"/>
    <w:multiLevelType w:val="hybridMultilevel"/>
    <w:tmpl w:val="3B6C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F3883"/>
    <w:multiLevelType w:val="hybridMultilevel"/>
    <w:tmpl w:val="8BCA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303A9"/>
    <w:multiLevelType w:val="hybridMultilevel"/>
    <w:tmpl w:val="CE1204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935F4"/>
    <w:multiLevelType w:val="hybridMultilevel"/>
    <w:tmpl w:val="26887D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506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52181C"/>
    <w:multiLevelType w:val="hybridMultilevel"/>
    <w:tmpl w:val="203A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92D54"/>
    <w:multiLevelType w:val="hybridMultilevel"/>
    <w:tmpl w:val="622248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4"/>
    <w:rsid w:val="0004119F"/>
    <w:rsid w:val="00056977"/>
    <w:rsid w:val="000D4E17"/>
    <w:rsid w:val="005931FD"/>
    <w:rsid w:val="005E10A4"/>
    <w:rsid w:val="00642E51"/>
    <w:rsid w:val="006F1F0E"/>
    <w:rsid w:val="00753FB8"/>
    <w:rsid w:val="00762DE9"/>
    <w:rsid w:val="00890A5C"/>
    <w:rsid w:val="008F631C"/>
    <w:rsid w:val="00962445"/>
    <w:rsid w:val="00A24989"/>
    <w:rsid w:val="00AB5513"/>
    <w:rsid w:val="00B12427"/>
    <w:rsid w:val="00B230E0"/>
    <w:rsid w:val="00B53F6E"/>
    <w:rsid w:val="00C12C24"/>
    <w:rsid w:val="00D13A85"/>
    <w:rsid w:val="00E32A54"/>
    <w:rsid w:val="00E6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FCABE5"/>
  <w15:chartTrackingRefBased/>
  <w15:docId w15:val="{0E7D2D4A-10C2-465F-87B8-C6029DF1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0A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E10A4"/>
    <w:rPr>
      <w:color w:val="0563C1" w:themeColor="hyperlink"/>
      <w:u w:val="single"/>
    </w:rPr>
  </w:style>
  <w:style w:type="paragraph" w:styleId="ListParagraph">
    <w:name w:val="List Paragraph"/>
    <w:basedOn w:val="Normal"/>
    <w:uiPriority w:val="34"/>
    <w:qFormat/>
    <w:rsid w:val="005E10A4"/>
    <w:pPr>
      <w:ind w:left="720"/>
      <w:contextualSpacing/>
    </w:pPr>
  </w:style>
  <w:style w:type="paragraph" w:styleId="BalloonText">
    <w:name w:val="Balloon Text"/>
    <w:basedOn w:val="Normal"/>
    <w:link w:val="BalloonTextChar"/>
    <w:uiPriority w:val="99"/>
    <w:semiHidden/>
    <w:unhideWhenUsed/>
    <w:rsid w:val="00056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77"/>
    <w:rPr>
      <w:rFonts w:ascii="Segoe UI" w:hAnsi="Segoe UI" w:cs="Segoe UI"/>
      <w:sz w:val="18"/>
      <w:szCs w:val="18"/>
    </w:rPr>
  </w:style>
  <w:style w:type="paragraph" w:styleId="Header">
    <w:name w:val="header"/>
    <w:basedOn w:val="Normal"/>
    <w:link w:val="HeaderChar"/>
    <w:uiPriority w:val="99"/>
    <w:unhideWhenUsed/>
    <w:rsid w:val="00B53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F6E"/>
  </w:style>
  <w:style w:type="paragraph" w:styleId="Footer">
    <w:name w:val="footer"/>
    <w:basedOn w:val="Normal"/>
    <w:link w:val="FooterChar"/>
    <w:uiPriority w:val="99"/>
    <w:unhideWhenUsed/>
    <w:rsid w:val="00B53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48DD-117C-4B4B-8CD2-C2923DB4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Town End Academy</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End User</dc:creator>
  <cp:keywords/>
  <dc:description/>
  <cp:lastModifiedBy>User</cp:lastModifiedBy>
  <cp:revision>3</cp:revision>
  <cp:lastPrinted>2019-02-27T10:38:00Z</cp:lastPrinted>
  <dcterms:created xsi:type="dcterms:W3CDTF">2019-02-27T10:35:00Z</dcterms:created>
  <dcterms:modified xsi:type="dcterms:W3CDTF">2019-02-27T10:38:00Z</dcterms:modified>
</cp:coreProperties>
</file>